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7E3A7" w14:textId="77777777" w:rsidR="002E4734" w:rsidRPr="00E75CE9" w:rsidRDefault="00664836" w:rsidP="008E2C8E">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14:paraId="162557CF" w14:textId="77777777" w:rsidR="00E75CE9" w:rsidRPr="00E75CE9" w:rsidRDefault="00E75CE9" w:rsidP="008E2C8E">
      <w:pPr>
        <w:rPr>
          <w:rFonts w:ascii="Times New Roman" w:hAnsi="Times New Roman" w:cs="Times New Roman"/>
          <w:sz w:val="16"/>
          <w:szCs w:val="16"/>
        </w:rPr>
      </w:pPr>
    </w:p>
    <w:p w14:paraId="31A66762" w14:textId="77777777" w:rsidR="00664836" w:rsidRPr="009C0179" w:rsidRDefault="00664836" w:rsidP="008E2C8E">
      <w:pPr>
        <w:rPr>
          <w:rFonts w:ascii="Times New Roman" w:hAnsi="Times New Roman" w:cs="Times New Roman"/>
          <w:i/>
          <w:sz w:val="20"/>
          <w:szCs w:val="20"/>
        </w:rPr>
      </w:pPr>
      <w:r w:rsidRPr="009C0179">
        <w:rPr>
          <w:rFonts w:ascii="Times New Roman" w:hAnsi="Times New Roman" w:cs="Times New Roman"/>
          <w:i/>
          <w:sz w:val="20"/>
          <w:szCs w:val="20"/>
        </w:rPr>
        <w:t>The summary</w:t>
      </w:r>
      <w:r w:rsidR="00D222D4">
        <w:rPr>
          <w:rFonts w:ascii="Times New Roman" w:hAnsi="Times New Roman" w:cs="Times New Roman"/>
          <w:i/>
          <w:sz w:val="20"/>
          <w:szCs w:val="20"/>
        </w:rPr>
        <w:t>, including this page,</w:t>
      </w:r>
      <w:r w:rsidRPr="009C0179">
        <w:rPr>
          <w:rFonts w:ascii="Times New Roman" w:hAnsi="Times New Roman" w:cs="Times New Roman"/>
          <w:i/>
          <w:sz w:val="20"/>
          <w:szCs w:val="20"/>
        </w:rPr>
        <w:t xml:space="preserve"> should be </w:t>
      </w:r>
      <w:r w:rsidR="003F6539" w:rsidRPr="009C0179">
        <w:rPr>
          <w:rFonts w:ascii="Times New Roman" w:hAnsi="Times New Roman" w:cs="Times New Roman"/>
          <w:i/>
          <w:sz w:val="20"/>
          <w:szCs w:val="20"/>
        </w:rPr>
        <w:t>no more than three</w:t>
      </w:r>
      <w:r w:rsidRPr="009C0179">
        <w:rPr>
          <w:rFonts w:ascii="Times New Roman" w:hAnsi="Times New Roman" w:cs="Times New Roman"/>
          <w:i/>
          <w:sz w:val="20"/>
          <w:szCs w:val="20"/>
        </w:rPr>
        <w:t xml:space="preserve"> page</w:t>
      </w:r>
      <w:r w:rsidR="00D222D4">
        <w:rPr>
          <w:rFonts w:ascii="Times New Roman" w:hAnsi="Times New Roman" w:cs="Times New Roman"/>
          <w:i/>
          <w:sz w:val="20"/>
          <w:szCs w:val="20"/>
        </w:rPr>
        <w:t>s</w:t>
      </w:r>
      <w:r w:rsidR="00E5339D" w:rsidRPr="009C0179">
        <w:rPr>
          <w:rFonts w:ascii="Times New Roman" w:hAnsi="Times New Roman" w:cs="Times New Roman"/>
          <w:i/>
          <w:sz w:val="20"/>
          <w:szCs w:val="20"/>
        </w:rPr>
        <w:t>.</w:t>
      </w:r>
    </w:p>
    <w:p w14:paraId="57D8E381" w14:textId="77777777" w:rsidR="00E75CE9" w:rsidRDefault="00E75CE9" w:rsidP="008E2C8E">
      <w:pPr>
        <w:rPr>
          <w:rFonts w:ascii="Times New Roman" w:hAnsi="Times New Roman" w:cs="Times New Roman"/>
          <w:b/>
        </w:rPr>
      </w:pPr>
    </w:p>
    <w:p w14:paraId="369CC1F3" w14:textId="70CDCBA8" w:rsidR="003F6539" w:rsidRPr="00D7587C" w:rsidRDefault="003F6539" w:rsidP="008E2C8E">
      <w:pPr>
        <w:rPr>
          <w:rFonts w:ascii="Times New Roman" w:hAnsi="Times New Roman" w:cs="Times New Roman"/>
          <w:b/>
        </w:rPr>
      </w:pPr>
      <w:r w:rsidRPr="00D7587C">
        <w:rPr>
          <w:rFonts w:ascii="Times New Roman" w:hAnsi="Times New Roman" w:cs="Times New Roman"/>
          <w:b/>
        </w:rPr>
        <w:t>Campus:</w:t>
      </w:r>
      <w:r w:rsidR="00D95078">
        <w:rPr>
          <w:rFonts w:ascii="Times New Roman" w:hAnsi="Times New Roman" w:cs="Times New Roman"/>
          <w:b/>
        </w:rPr>
        <w:t xml:space="preserve">  </w:t>
      </w:r>
      <w:r w:rsidR="009C0179">
        <w:rPr>
          <w:rFonts w:ascii="Times New Roman" w:hAnsi="Times New Roman" w:cs="Times New Roman"/>
          <w:b/>
        </w:rPr>
        <w:tab/>
      </w:r>
      <w:r w:rsidR="00C4294E">
        <w:rPr>
          <w:rFonts w:ascii="Times New Roman" w:hAnsi="Times New Roman" w:cs="Times New Roman"/>
          <w:b/>
        </w:rPr>
        <w:t xml:space="preserve">    </w:t>
      </w:r>
      <w:r w:rsidR="00310D7B" w:rsidRPr="00310D7B">
        <w:rPr>
          <w:rFonts w:ascii="Times New Roman" w:hAnsi="Times New Roman" w:cs="Times New Roman"/>
          <w:b/>
        </w:rPr>
        <w:t>MU</w:t>
      </w:r>
      <w:r w:rsidR="009C0179" w:rsidRPr="00310D7B">
        <w:rPr>
          <w:rFonts w:ascii="Times New Roman" w:hAnsi="Times New Roman" w:cs="Times New Roman"/>
          <w:b/>
        </w:rPr>
        <w:t xml:space="preserve"> </w:t>
      </w:r>
      <w:r w:rsidR="009C0179">
        <w:rPr>
          <w:rFonts w:ascii="Times New Roman" w:hAnsi="Times New Roman" w:cs="Times New Roman"/>
          <w:b/>
        </w:rPr>
        <w:t xml:space="preserve"> </w:t>
      </w:r>
    </w:p>
    <w:p w14:paraId="36C96B4F" w14:textId="77777777" w:rsidR="00E5339D" w:rsidRPr="00D7587C" w:rsidRDefault="00E5339D" w:rsidP="008E2C8E">
      <w:pPr>
        <w:rPr>
          <w:rFonts w:ascii="Times New Roman" w:hAnsi="Times New Roman" w:cs="Times New Roman"/>
          <w:b/>
        </w:rPr>
      </w:pPr>
    </w:p>
    <w:p w14:paraId="68267BFB" w14:textId="55B2CE7D" w:rsidR="00EF1EE7" w:rsidRPr="00480FF7" w:rsidRDefault="00480FF7" w:rsidP="008E2C8E">
      <w:pPr>
        <w:rPr>
          <w:rFonts w:ascii="Times New Roman" w:hAnsi="Times New Roman" w:cs="Times New Roman"/>
          <w:i/>
          <w:sz w:val="18"/>
        </w:rPr>
      </w:pPr>
      <w:r>
        <w:rPr>
          <w:rFonts w:ascii="Times New Roman" w:hAnsi="Times New Roman" w:cs="Times New Roman"/>
          <w:b/>
        </w:rPr>
        <w:t xml:space="preserve">College/School:  </w:t>
      </w:r>
      <w:r w:rsidR="00310D7B" w:rsidRPr="00310D7B">
        <w:rPr>
          <w:rFonts w:ascii="Times New Roman" w:hAnsi="Times New Roman" w:cs="Times New Roman"/>
          <w:b/>
        </w:rPr>
        <w:t xml:space="preserve">College of </w:t>
      </w:r>
      <w:proofErr w:type="gramStart"/>
      <w:r w:rsidR="00310D7B" w:rsidRPr="00310D7B">
        <w:rPr>
          <w:rFonts w:ascii="Times New Roman" w:hAnsi="Times New Roman" w:cs="Times New Roman"/>
          <w:b/>
        </w:rPr>
        <w:t>Veterinary Medicine</w:t>
      </w:r>
      <w:proofErr w:type="gramEnd"/>
    </w:p>
    <w:p w14:paraId="276F348F" w14:textId="77777777" w:rsidR="00480FF7" w:rsidRPr="00480FF7" w:rsidRDefault="00480FF7" w:rsidP="008E2C8E">
      <w:pPr>
        <w:rPr>
          <w:rFonts w:ascii="Times New Roman" w:hAnsi="Times New Roman" w:cs="Times New Roman"/>
          <w:b/>
          <w:sz w:val="18"/>
        </w:rPr>
      </w:pPr>
    </w:p>
    <w:p w14:paraId="70402CC2" w14:textId="2471E484" w:rsidR="003F6539" w:rsidRPr="00310D7B" w:rsidRDefault="003F6539" w:rsidP="008E2C8E">
      <w:pPr>
        <w:rPr>
          <w:rFonts w:ascii="Times New Roman" w:hAnsi="Times New Roman" w:cs="Times New Roman"/>
          <w:b/>
        </w:rPr>
      </w:pPr>
      <w:r w:rsidRPr="00D7587C">
        <w:rPr>
          <w:rFonts w:ascii="Times New Roman" w:hAnsi="Times New Roman" w:cs="Times New Roman"/>
          <w:b/>
        </w:rPr>
        <w:t>Academic Unit:</w:t>
      </w:r>
      <w:r w:rsidR="00D95078">
        <w:rPr>
          <w:rFonts w:ascii="Times New Roman" w:hAnsi="Times New Roman" w:cs="Times New Roman"/>
          <w:b/>
        </w:rPr>
        <w:t xml:space="preserve">  </w:t>
      </w:r>
      <w:r w:rsidR="00310D7B" w:rsidRPr="00310D7B">
        <w:rPr>
          <w:rFonts w:ascii="Times New Roman" w:hAnsi="Times New Roman" w:cs="Times New Roman"/>
          <w:b/>
        </w:rPr>
        <w:t xml:space="preserve">College of </w:t>
      </w:r>
      <w:proofErr w:type="gramStart"/>
      <w:r w:rsidR="00310D7B" w:rsidRPr="00310D7B">
        <w:rPr>
          <w:rFonts w:ascii="Times New Roman" w:hAnsi="Times New Roman" w:cs="Times New Roman"/>
          <w:b/>
        </w:rPr>
        <w:t>Veterinary Medicine</w:t>
      </w:r>
      <w:proofErr w:type="gramEnd"/>
    </w:p>
    <w:p w14:paraId="6902145F" w14:textId="77777777" w:rsidR="00E5339D" w:rsidRPr="00D7587C" w:rsidRDefault="00E5339D" w:rsidP="008E2C8E">
      <w:pPr>
        <w:rPr>
          <w:rFonts w:ascii="Times New Roman" w:hAnsi="Times New Roman" w:cs="Times New Roman"/>
          <w:b/>
        </w:rPr>
      </w:pPr>
    </w:p>
    <w:p w14:paraId="0FD47122" w14:textId="195EA471" w:rsidR="00EF1EE7" w:rsidRPr="00310D7B" w:rsidRDefault="00E5339D" w:rsidP="008E2C8E">
      <w:pPr>
        <w:rPr>
          <w:rFonts w:ascii="Times New Roman" w:hAnsi="Times New Roman" w:cs="Times New Roman"/>
          <w:b/>
        </w:rPr>
      </w:pPr>
      <w:r w:rsidRPr="00D7587C">
        <w:rPr>
          <w:rFonts w:ascii="Times New Roman" w:hAnsi="Times New Roman" w:cs="Times New Roman"/>
          <w:b/>
        </w:rPr>
        <w:t>Date Submitted:</w:t>
      </w:r>
      <w:r w:rsidR="00D95078">
        <w:rPr>
          <w:rFonts w:ascii="Times New Roman" w:hAnsi="Times New Roman" w:cs="Times New Roman"/>
          <w:b/>
        </w:rPr>
        <w:t xml:space="preserve"> </w:t>
      </w:r>
      <w:r w:rsidR="00310D7B" w:rsidRPr="00310D7B">
        <w:rPr>
          <w:rFonts w:ascii="Times New Roman" w:hAnsi="Times New Roman" w:cs="Times New Roman"/>
          <w:b/>
        </w:rPr>
        <w:t>12/23/2014</w:t>
      </w:r>
    </w:p>
    <w:p w14:paraId="6404D90D" w14:textId="77777777" w:rsidR="003F6539" w:rsidRPr="00D7587C" w:rsidRDefault="003F6539" w:rsidP="008E2C8E">
      <w:pPr>
        <w:rPr>
          <w:rFonts w:ascii="Times New Roman" w:hAnsi="Times New Roman" w:cs="Times New Roman"/>
          <w:b/>
        </w:rPr>
      </w:pPr>
    </w:p>
    <w:p w14:paraId="2907AE4D" w14:textId="5ED74C67" w:rsidR="00570887" w:rsidRDefault="003175F9" w:rsidP="008E2C8E">
      <w:pPr>
        <w:rPr>
          <w:rFonts w:ascii="Times New Roman" w:hAnsi="Times New Roman" w:cs="Times New Roman"/>
          <w:b/>
        </w:rPr>
      </w:pPr>
      <w:r>
        <w:rPr>
          <w:rFonts w:ascii="Times New Roman" w:hAnsi="Times New Roman" w:cs="Times New Roman"/>
          <w:b/>
        </w:rPr>
        <w:t xml:space="preserve">Person Responsible for </w:t>
      </w:r>
      <w:r w:rsidR="003F5201">
        <w:rPr>
          <w:rFonts w:ascii="Times New Roman" w:hAnsi="Times New Roman" w:cs="Times New Roman"/>
          <w:b/>
        </w:rPr>
        <w:t>Success of Program</w:t>
      </w:r>
      <w:proofErr w:type="gramStart"/>
      <w:r w:rsidR="003F6539" w:rsidRPr="00D7587C">
        <w:rPr>
          <w:rFonts w:ascii="Times New Roman" w:hAnsi="Times New Roman" w:cs="Times New Roman"/>
          <w:b/>
        </w:rPr>
        <w:t>:</w:t>
      </w:r>
      <w:r w:rsidR="00D95078">
        <w:rPr>
          <w:rFonts w:ascii="Times New Roman" w:hAnsi="Times New Roman" w:cs="Times New Roman"/>
          <w:b/>
        </w:rPr>
        <w:t xml:space="preserve">  </w:t>
      </w:r>
      <w:bookmarkStart w:id="0" w:name="Text3"/>
      <w:r w:rsidR="009C0179">
        <w:rPr>
          <w:rFonts w:ascii="Times New Roman" w:hAnsi="Times New Roman" w:cs="Times New Roman"/>
          <w:b/>
        </w:rPr>
        <w:t xml:space="preserve">  </w:t>
      </w:r>
      <w:bookmarkEnd w:id="0"/>
      <w:r w:rsidR="00C4294E">
        <w:rPr>
          <w:rFonts w:ascii="Times New Roman" w:hAnsi="Times New Roman" w:cs="Times New Roman"/>
          <w:b/>
        </w:rPr>
        <w:t xml:space="preserve"> </w:t>
      </w:r>
      <w:r w:rsidR="00C764E6" w:rsidRPr="00310D7B">
        <w:rPr>
          <w:rFonts w:ascii="Times New Roman" w:hAnsi="Times New Roman" w:cs="Times New Roman"/>
          <w:b/>
        </w:rPr>
        <w:t>Neil</w:t>
      </w:r>
      <w:proofErr w:type="gramEnd"/>
      <w:r w:rsidR="00C764E6" w:rsidRPr="00310D7B">
        <w:rPr>
          <w:rFonts w:ascii="Times New Roman" w:hAnsi="Times New Roman" w:cs="Times New Roman"/>
          <w:b/>
        </w:rPr>
        <w:t xml:space="preserve"> Olson</w:t>
      </w:r>
      <w:r w:rsidR="00310D7B">
        <w:rPr>
          <w:rFonts w:ascii="Times New Roman" w:hAnsi="Times New Roman" w:cs="Times New Roman"/>
          <w:b/>
        </w:rPr>
        <w:t>, Dean</w:t>
      </w:r>
    </w:p>
    <w:p w14:paraId="26B68D00" w14:textId="77777777" w:rsidR="00D7587C" w:rsidRDefault="00D7587C" w:rsidP="008E2C8E">
      <w:pPr>
        <w:rPr>
          <w:rFonts w:ascii="Times New Roman" w:hAnsi="Times New Roman" w:cs="Times New Roman"/>
          <w:b/>
        </w:rPr>
      </w:pPr>
    </w:p>
    <w:p w14:paraId="444C0859" w14:textId="77777777" w:rsidR="006728FC" w:rsidRDefault="006728FC" w:rsidP="008E2C8E">
      <w:pPr>
        <w:rPr>
          <w:rFonts w:ascii="Times New Roman" w:hAnsi="Times New Roman" w:cs="Times New Roman"/>
          <w:b/>
        </w:rPr>
      </w:pPr>
      <w:r>
        <w:rPr>
          <w:rFonts w:ascii="Times New Roman" w:hAnsi="Times New Roman" w:cs="Times New Roman"/>
          <w:b/>
        </w:rPr>
        <w:t>Person Submitted Executive Summary:</w:t>
      </w:r>
      <w:r>
        <w:rPr>
          <w:rFonts w:ascii="Times New Roman" w:hAnsi="Times New Roman" w:cs="Times New Roman"/>
          <w:b/>
        </w:rPr>
        <w:tab/>
      </w:r>
    </w:p>
    <w:p w14:paraId="33E925E2" w14:textId="4A19CFF1" w:rsidR="006728FC" w:rsidRPr="006728FC" w:rsidRDefault="006728FC" w:rsidP="008E2C8E">
      <w:pPr>
        <w:rPr>
          <w:rFonts w:ascii="Times New Roman" w:hAnsi="Times New Roman" w:cs="Times New Roman"/>
        </w:rPr>
      </w:pPr>
      <w:r>
        <w:rPr>
          <w:rFonts w:ascii="Times New Roman" w:hAnsi="Times New Roman" w:cs="Times New Roman"/>
        </w:rPr>
        <w:t xml:space="preserve">Patricia Okker, </w:t>
      </w:r>
      <w:r w:rsidR="00310D7B">
        <w:rPr>
          <w:rFonts w:ascii="Times New Roman" w:hAnsi="Times New Roman" w:cs="Times New Roman"/>
        </w:rPr>
        <w:t>Interim Deputy Provost</w:t>
      </w:r>
    </w:p>
    <w:p w14:paraId="125F29FE" w14:textId="77777777" w:rsidR="00E5339D" w:rsidRPr="00D7587C" w:rsidRDefault="00E5339D" w:rsidP="008E2C8E">
      <w:pPr>
        <w:rPr>
          <w:rFonts w:ascii="Times New Roman" w:hAnsi="Times New Roman" w:cs="Times New Roman"/>
          <w:b/>
        </w:rPr>
      </w:pPr>
    </w:p>
    <w:p w14:paraId="67DAB569" w14:textId="400E9D1C" w:rsidR="00E5339D" w:rsidRPr="00D7587C" w:rsidRDefault="00570887" w:rsidP="008E2C8E">
      <w:pPr>
        <w:rPr>
          <w:rFonts w:ascii="Times New Roman" w:hAnsi="Times New Roman" w:cs="Times New Roman"/>
          <w:b/>
        </w:rPr>
      </w:pPr>
      <w:r w:rsidRPr="00D7587C">
        <w:rPr>
          <w:rFonts w:ascii="Times New Roman" w:hAnsi="Times New Roman" w:cs="Times New Roman"/>
          <w:b/>
        </w:rPr>
        <w:t>Degree Programs</w:t>
      </w:r>
      <w:r w:rsidR="00310D7B">
        <w:rPr>
          <w:rFonts w:ascii="Times New Roman" w:hAnsi="Times New Roman" w:cs="Times New Roman"/>
          <w:b/>
        </w:rPr>
        <w:t>*</w:t>
      </w:r>
    </w:p>
    <w:tbl>
      <w:tblPr>
        <w:tblStyle w:val="TableGrid"/>
        <w:tblW w:w="5000" w:type="pct"/>
        <w:tblLook w:val="04A0" w:firstRow="1" w:lastRow="0" w:firstColumn="1" w:lastColumn="0" w:noHBand="0" w:noVBand="1"/>
      </w:tblPr>
      <w:tblGrid>
        <w:gridCol w:w="993"/>
        <w:gridCol w:w="3406"/>
        <w:gridCol w:w="1295"/>
        <w:gridCol w:w="1333"/>
        <w:gridCol w:w="1182"/>
        <w:gridCol w:w="1367"/>
      </w:tblGrid>
      <w:tr w:rsidR="00D222D4" w:rsidRPr="00D7587C" w14:paraId="54B959F1" w14:textId="77777777" w:rsidTr="00D26481">
        <w:tc>
          <w:tcPr>
            <w:tcW w:w="518" w:type="pct"/>
            <w:vMerge w:val="restart"/>
            <w:vAlign w:val="center"/>
          </w:tcPr>
          <w:p w14:paraId="4C6E6991" w14:textId="77777777" w:rsidR="00E5339D" w:rsidRPr="00D7587C" w:rsidRDefault="00E5339D" w:rsidP="008E2C8E">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1778" w:type="pct"/>
            <w:vMerge w:val="restart"/>
            <w:vAlign w:val="center"/>
          </w:tcPr>
          <w:p w14:paraId="42D4B325" w14:textId="77777777" w:rsidR="00E5339D" w:rsidRPr="00D26481" w:rsidRDefault="00A73333" w:rsidP="008E2C8E">
            <w:pPr>
              <w:jc w:val="center"/>
              <w:rPr>
                <w:rFonts w:ascii="Times New Roman" w:hAnsi="Times New Roman" w:cs="Times New Roman"/>
                <w:b/>
                <w:bCs/>
                <w:sz w:val="20"/>
                <w:szCs w:val="20"/>
              </w:rPr>
            </w:pPr>
            <w:r w:rsidRPr="00D26481">
              <w:rPr>
                <w:rFonts w:ascii="Times New Roman" w:hAnsi="Times New Roman" w:cs="Times New Roman"/>
                <w:b/>
                <w:sz w:val="20"/>
                <w:szCs w:val="20"/>
              </w:rPr>
              <w:t xml:space="preserve">Degree </w:t>
            </w:r>
            <w:r w:rsidR="00E5339D" w:rsidRPr="00D26481">
              <w:rPr>
                <w:rFonts w:ascii="Times New Roman" w:hAnsi="Times New Roman" w:cs="Times New Roman"/>
                <w:b/>
                <w:sz w:val="20"/>
                <w:szCs w:val="20"/>
              </w:rPr>
              <w:t>Program</w:t>
            </w:r>
          </w:p>
        </w:tc>
        <w:tc>
          <w:tcPr>
            <w:tcW w:w="1372" w:type="pct"/>
            <w:gridSpan w:val="2"/>
            <w:vAlign w:val="center"/>
          </w:tcPr>
          <w:p w14:paraId="74E9799D" w14:textId="77777777" w:rsidR="00E5339D" w:rsidRPr="00D7587C" w:rsidRDefault="00E5339D" w:rsidP="008E2C8E">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1331" w:type="pct"/>
            <w:gridSpan w:val="2"/>
            <w:vAlign w:val="center"/>
          </w:tcPr>
          <w:p w14:paraId="3BEB80CF" w14:textId="77777777" w:rsidR="00E5339D" w:rsidRPr="00D7587C" w:rsidRDefault="00E5339D" w:rsidP="008E2C8E">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D222D4" w:rsidRPr="00D7587C" w14:paraId="3433FCA3" w14:textId="77777777" w:rsidTr="00310D7B">
        <w:tc>
          <w:tcPr>
            <w:tcW w:w="518" w:type="pct"/>
            <w:vMerge/>
            <w:vAlign w:val="center"/>
          </w:tcPr>
          <w:p w14:paraId="65BC5D19" w14:textId="77777777" w:rsidR="00E5339D" w:rsidRPr="00D7587C" w:rsidRDefault="00E5339D" w:rsidP="008E2C8E">
            <w:pPr>
              <w:jc w:val="center"/>
              <w:rPr>
                <w:rFonts w:ascii="Times New Roman" w:hAnsi="Times New Roman" w:cs="Times New Roman"/>
                <w:b/>
                <w:bCs/>
                <w:sz w:val="18"/>
                <w:szCs w:val="18"/>
              </w:rPr>
            </w:pPr>
          </w:p>
        </w:tc>
        <w:tc>
          <w:tcPr>
            <w:tcW w:w="1778" w:type="pct"/>
            <w:vMerge/>
            <w:tcFitText/>
            <w:vAlign w:val="center"/>
          </w:tcPr>
          <w:p w14:paraId="064C6D2A" w14:textId="77777777" w:rsidR="00E5339D" w:rsidRPr="00D7587C" w:rsidRDefault="00E5339D" w:rsidP="008E2C8E">
            <w:pPr>
              <w:jc w:val="center"/>
              <w:rPr>
                <w:rFonts w:ascii="Times New Roman" w:hAnsi="Times New Roman" w:cs="Times New Roman"/>
                <w:b/>
                <w:bCs/>
                <w:sz w:val="18"/>
                <w:szCs w:val="18"/>
              </w:rPr>
            </w:pPr>
          </w:p>
        </w:tc>
        <w:tc>
          <w:tcPr>
            <w:tcW w:w="676" w:type="pct"/>
            <w:vAlign w:val="center"/>
          </w:tcPr>
          <w:p w14:paraId="3D049902" w14:textId="77777777" w:rsidR="00E5339D" w:rsidRPr="00D7587C" w:rsidRDefault="00E5339D" w:rsidP="008E2C8E">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14:paraId="746EB6C4" w14:textId="30A601BE" w:rsidR="00E5339D" w:rsidRPr="00D7587C" w:rsidRDefault="00E5339D" w:rsidP="00310D7B">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00310D7B">
              <w:rPr>
                <w:rFonts w:ascii="Times New Roman" w:hAnsi="Times New Roman" w:cs="Times New Roman"/>
                <w:b/>
                <w:bCs/>
                <w:i/>
                <w:sz w:val="16"/>
                <w:szCs w:val="16"/>
              </w:rPr>
              <w:t>2013</w:t>
            </w:r>
            <w:r w:rsidRPr="00D7587C">
              <w:rPr>
                <w:rFonts w:ascii="Times New Roman" w:hAnsi="Times New Roman" w:cs="Times New Roman"/>
                <w:b/>
                <w:bCs/>
                <w:sz w:val="16"/>
                <w:szCs w:val="16"/>
              </w:rPr>
              <w:t>)</w:t>
            </w:r>
          </w:p>
        </w:tc>
        <w:tc>
          <w:tcPr>
            <w:tcW w:w="696" w:type="pct"/>
            <w:vAlign w:val="center"/>
          </w:tcPr>
          <w:p w14:paraId="566683A0" w14:textId="77777777" w:rsidR="00E5339D" w:rsidRPr="00D7587C" w:rsidRDefault="00E5339D" w:rsidP="008E2C8E">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617" w:type="pct"/>
            <w:vAlign w:val="center"/>
          </w:tcPr>
          <w:p w14:paraId="35D465DF" w14:textId="77777777" w:rsidR="00E5339D" w:rsidRPr="00D7587C" w:rsidRDefault="00E5339D" w:rsidP="008E2C8E">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14:paraId="3054E033" w14:textId="16B93947" w:rsidR="00E5339D" w:rsidRPr="00D7587C" w:rsidRDefault="00E5339D" w:rsidP="00310D7B">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00310D7B">
              <w:rPr>
                <w:rFonts w:ascii="Times New Roman" w:hAnsi="Times New Roman" w:cs="Times New Roman"/>
                <w:b/>
                <w:bCs/>
                <w:i/>
                <w:sz w:val="16"/>
                <w:szCs w:val="16"/>
              </w:rPr>
              <w:t>2013</w:t>
            </w:r>
            <w:r w:rsidRPr="00D7587C">
              <w:rPr>
                <w:rFonts w:ascii="Times New Roman" w:hAnsi="Times New Roman" w:cs="Times New Roman"/>
                <w:b/>
                <w:bCs/>
                <w:sz w:val="16"/>
                <w:szCs w:val="16"/>
              </w:rPr>
              <w:t>)</w:t>
            </w:r>
          </w:p>
        </w:tc>
        <w:tc>
          <w:tcPr>
            <w:tcW w:w="714" w:type="pct"/>
            <w:vAlign w:val="center"/>
          </w:tcPr>
          <w:p w14:paraId="4329C33E" w14:textId="77777777" w:rsidR="00E5339D" w:rsidRPr="00D7587C" w:rsidRDefault="00E5339D" w:rsidP="008E2C8E">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D222D4" w:rsidRPr="00EF1EE7" w14:paraId="3C52DA99" w14:textId="77777777" w:rsidTr="00310D7B">
        <w:tc>
          <w:tcPr>
            <w:tcW w:w="518" w:type="pct"/>
            <w:vAlign w:val="center"/>
          </w:tcPr>
          <w:p w14:paraId="496FCE42" w14:textId="61A5C73E" w:rsidR="00E5339D" w:rsidRPr="00EF1EE7" w:rsidRDefault="00C764E6" w:rsidP="008E2C8E">
            <w:pPr>
              <w:jc w:val="center"/>
              <w:rPr>
                <w:rFonts w:ascii="Times New Roman" w:hAnsi="Times New Roman" w:cs="Times New Roman"/>
                <w:sz w:val="20"/>
                <w:szCs w:val="20"/>
              </w:rPr>
            </w:pPr>
            <w:r>
              <w:rPr>
                <w:rFonts w:ascii="Times New Roman" w:hAnsi="Times New Roman" w:cs="Times New Roman"/>
                <w:sz w:val="20"/>
                <w:szCs w:val="20"/>
              </w:rPr>
              <w:t>D.V.M.</w:t>
            </w:r>
          </w:p>
        </w:tc>
        <w:tc>
          <w:tcPr>
            <w:tcW w:w="1778" w:type="pct"/>
            <w:vAlign w:val="center"/>
          </w:tcPr>
          <w:p w14:paraId="61489A08" w14:textId="18A9F442" w:rsidR="00E5339D" w:rsidRPr="00EF1EE7" w:rsidRDefault="002B3FB8" w:rsidP="008E2C8E">
            <w:pPr>
              <w:rPr>
                <w:rFonts w:ascii="Times New Roman" w:hAnsi="Times New Roman" w:cs="Times New Roman"/>
                <w:sz w:val="20"/>
                <w:szCs w:val="20"/>
              </w:rPr>
            </w:pPr>
            <w:r>
              <w:rPr>
                <w:rFonts w:ascii="Times New Roman" w:hAnsi="Times New Roman" w:cs="Times New Roman"/>
                <w:sz w:val="20"/>
                <w:szCs w:val="20"/>
              </w:rPr>
              <w:t>Professional</w:t>
            </w:r>
          </w:p>
        </w:tc>
        <w:tc>
          <w:tcPr>
            <w:tcW w:w="676" w:type="pct"/>
            <w:vAlign w:val="center"/>
          </w:tcPr>
          <w:p w14:paraId="394A1FDD" w14:textId="2F86EC4E" w:rsidR="00E5339D" w:rsidRPr="00EF1EE7" w:rsidRDefault="00310D7B" w:rsidP="008E2C8E">
            <w:pPr>
              <w:jc w:val="center"/>
              <w:rPr>
                <w:rFonts w:ascii="Times New Roman" w:hAnsi="Times New Roman" w:cs="Times New Roman"/>
                <w:sz w:val="20"/>
                <w:szCs w:val="20"/>
              </w:rPr>
            </w:pPr>
            <w:r>
              <w:rPr>
                <w:rFonts w:ascii="Times New Roman" w:hAnsi="Times New Roman" w:cs="Times New Roman"/>
                <w:sz w:val="20"/>
                <w:szCs w:val="20"/>
              </w:rPr>
              <w:t>462</w:t>
            </w:r>
          </w:p>
        </w:tc>
        <w:tc>
          <w:tcPr>
            <w:tcW w:w="696" w:type="pct"/>
            <w:vAlign w:val="center"/>
          </w:tcPr>
          <w:p w14:paraId="6BB53DE5" w14:textId="7C2BF1D4" w:rsidR="00E5339D" w:rsidRPr="00EF1EE7" w:rsidRDefault="00310D7B" w:rsidP="008E2C8E">
            <w:pPr>
              <w:jc w:val="center"/>
              <w:rPr>
                <w:rFonts w:ascii="Times New Roman" w:hAnsi="Times New Roman" w:cs="Times New Roman"/>
                <w:sz w:val="20"/>
                <w:szCs w:val="20"/>
              </w:rPr>
            </w:pPr>
            <w:r>
              <w:rPr>
                <w:rFonts w:ascii="Times New Roman" w:hAnsi="Times New Roman" w:cs="Times New Roman"/>
                <w:sz w:val="20"/>
                <w:szCs w:val="20"/>
              </w:rPr>
              <w:t>403</w:t>
            </w:r>
          </w:p>
        </w:tc>
        <w:tc>
          <w:tcPr>
            <w:tcW w:w="617" w:type="pct"/>
            <w:vAlign w:val="center"/>
          </w:tcPr>
          <w:p w14:paraId="23146784" w14:textId="28B1E1A2" w:rsidR="00E5339D" w:rsidRPr="00EF1EE7" w:rsidRDefault="00310D7B" w:rsidP="008E2C8E">
            <w:pPr>
              <w:jc w:val="center"/>
              <w:rPr>
                <w:rFonts w:ascii="Times New Roman" w:hAnsi="Times New Roman" w:cs="Times New Roman"/>
                <w:sz w:val="20"/>
                <w:szCs w:val="20"/>
              </w:rPr>
            </w:pPr>
            <w:r>
              <w:rPr>
                <w:rFonts w:ascii="Times New Roman" w:hAnsi="Times New Roman" w:cs="Times New Roman"/>
                <w:sz w:val="20"/>
                <w:szCs w:val="20"/>
              </w:rPr>
              <w:t>101</w:t>
            </w:r>
          </w:p>
        </w:tc>
        <w:tc>
          <w:tcPr>
            <w:tcW w:w="714" w:type="pct"/>
            <w:vAlign w:val="center"/>
          </w:tcPr>
          <w:p w14:paraId="60D3E707" w14:textId="77D1831D" w:rsidR="00E5339D" w:rsidRPr="00EF1EE7" w:rsidRDefault="00310D7B" w:rsidP="008E2C8E">
            <w:pPr>
              <w:jc w:val="center"/>
              <w:rPr>
                <w:rFonts w:ascii="Times New Roman" w:hAnsi="Times New Roman" w:cs="Times New Roman"/>
                <w:sz w:val="20"/>
                <w:szCs w:val="20"/>
              </w:rPr>
            </w:pPr>
            <w:r>
              <w:rPr>
                <w:rFonts w:ascii="Times New Roman" w:hAnsi="Times New Roman" w:cs="Times New Roman"/>
                <w:sz w:val="20"/>
                <w:szCs w:val="20"/>
              </w:rPr>
              <w:t>74.8</w:t>
            </w:r>
          </w:p>
        </w:tc>
      </w:tr>
      <w:tr w:rsidR="00096102" w:rsidRPr="00EF1EE7" w14:paraId="407647F3" w14:textId="77777777" w:rsidTr="00310D7B">
        <w:tc>
          <w:tcPr>
            <w:tcW w:w="518" w:type="pct"/>
          </w:tcPr>
          <w:p w14:paraId="5198FE5E" w14:textId="6BF863C7" w:rsidR="00C764E6" w:rsidRPr="00EF1EE7" w:rsidRDefault="00C764E6" w:rsidP="008E2C8E">
            <w:pPr>
              <w:jc w:val="center"/>
              <w:rPr>
                <w:rFonts w:ascii="Times New Roman" w:hAnsi="Times New Roman" w:cs="Times New Roman"/>
                <w:sz w:val="20"/>
                <w:szCs w:val="20"/>
              </w:rPr>
            </w:pPr>
            <w:r>
              <w:rPr>
                <w:rFonts w:ascii="Times New Roman" w:hAnsi="Times New Roman" w:cs="Times New Roman"/>
                <w:sz w:val="20"/>
                <w:szCs w:val="20"/>
              </w:rPr>
              <w:t>M.S.</w:t>
            </w:r>
          </w:p>
        </w:tc>
        <w:tc>
          <w:tcPr>
            <w:tcW w:w="1778" w:type="pct"/>
          </w:tcPr>
          <w:p w14:paraId="75632D5E" w14:textId="7D9F763B" w:rsidR="00096102" w:rsidRPr="00EF1EE7" w:rsidRDefault="002B3FB8" w:rsidP="008E2C8E">
            <w:pPr>
              <w:rPr>
                <w:rFonts w:ascii="Times New Roman" w:hAnsi="Times New Roman" w:cs="Times New Roman"/>
                <w:sz w:val="20"/>
                <w:szCs w:val="20"/>
              </w:rPr>
            </w:pPr>
            <w:r>
              <w:rPr>
                <w:rFonts w:ascii="Times New Roman" w:hAnsi="Times New Roman" w:cs="Times New Roman"/>
                <w:sz w:val="20"/>
                <w:szCs w:val="20"/>
              </w:rPr>
              <w:t>Graduate</w:t>
            </w:r>
          </w:p>
        </w:tc>
        <w:tc>
          <w:tcPr>
            <w:tcW w:w="676" w:type="pct"/>
          </w:tcPr>
          <w:p w14:paraId="78D06B74" w14:textId="0D2E53A3" w:rsidR="00096102" w:rsidRPr="00EF1EE7" w:rsidRDefault="00310D7B" w:rsidP="008E2C8E">
            <w:pPr>
              <w:jc w:val="center"/>
              <w:rPr>
                <w:rFonts w:ascii="Times New Roman" w:hAnsi="Times New Roman" w:cs="Times New Roman"/>
                <w:sz w:val="20"/>
                <w:szCs w:val="20"/>
              </w:rPr>
            </w:pPr>
            <w:r>
              <w:rPr>
                <w:rFonts w:ascii="Times New Roman" w:hAnsi="Times New Roman" w:cs="Times New Roman"/>
                <w:sz w:val="20"/>
                <w:szCs w:val="20"/>
              </w:rPr>
              <w:t>35</w:t>
            </w:r>
          </w:p>
        </w:tc>
        <w:tc>
          <w:tcPr>
            <w:tcW w:w="696" w:type="pct"/>
          </w:tcPr>
          <w:p w14:paraId="6EB7282A" w14:textId="6ACD09F1" w:rsidR="00096102" w:rsidRPr="00EF1EE7" w:rsidRDefault="009F5FAF" w:rsidP="008E2C8E">
            <w:pPr>
              <w:jc w:val="center"/>
              <w:rPr>
                <w:rFonts w:ascii="Times New Roman" w:hAnsi="Times New Roman" w:cs="Times New Roman"/>
                <w:sz w:val="20"/>
                <w:szCs w:val="20"/>
              </w:rPr>
            </w:pPr>
            <w:r>
              <w:rPr>
                <w:rFonts w:ascii="Times New Roman" w:hAnsi="Times New Roman" w:cs="Times New Roman"/>
                <w:sz w:val="20"/>
                <w:szCs w:val="20"/>
              </w:rPr>
              <w:t>29.2</w:t>
            </w:r>
            <w:bookmarkStart w:id="1" w:name="_GoBack"/>
            <w:bookmarkEnd w:id="1"/>
          </w:p>
        </w:tc>
        <w:tc>
          <w:tcPr>
            <w:tcW w:w="617" w:type="pct"/>
          </w:tcPr>
          <w:p w14:paraId="038CCA2C" w14:textId="2A9671C4" w:rsidR="00096102" w:rsidRPr="00EF1EE7" w:rsidRDefault="00310D7B" w:rsidP="008E2C8E">
            <w:pPr>
              <w:jc w:val="center"/>
              <w:rPr>
                <w:rFonts w:ascii="Times New Roman" w:hAnsi="Times New Roman" w:cs="Times New Roman"/>
                <w:sz w:val="20"/>
                <w:szCs w:val="20"/>
              </w:rPr>
            </w:pPr>
            <w:r>
              <w:rPr>
                <w:rFonts w:ascii="Times New Roman" w:hAnsi="Times New Roman" w:cs="Times New Roman"/>
                <w:sz w:val="20"/>
                <w:szCs w:val="20"/>
              </w:rPr>
              <w:t>5</w:t>
            </w:r>
          </w:p>
        </w:tc>
        <w:tc>
          <w:tcPr>
            <w:tcW w:w="714" w:type="pct"/>
          </w:tcPr>
          <w:p w14:paraId="4B34B7A6" w14:textId="232168C2" w:rsidR="00096102" w:rsidRPr="00EF1EE7" w:rsidRDefault="00310D7B" w:rsidP="008E2C8E">
            <w:pPr>
              <w:jc w:val="center"/>
              <w:rPr>
                <w:rFonts w:ascii="Times New Roman" w:hAnsi="Times New Roman" w:cs="Times New Roman"/>
                <w:sz w:val="20"/>
                <w:szCs w:val="20"/>
              </w:rPr>
            </w:pPr>
            <w:r>
              <w:rPr>
                <w:rFonts w:ascii="Times New Roman" w:hAnsi="Times New Roman" w:cs="Times New Roman"/>
                <w:sz w:val="20"/>
                <w:szCs w:val="20"/>
              </w:rPr>
              <w:t>7.4</w:t>
            </w:r>
          </w:p>
        </w:tc>
      </w:tr>
      <w:tr w:rsidR="00096102" w:rsidRPr="00EF1EE7" w14:paraId="35EA6003" w14:textId="77777777" w:rsidTr="00310D7B">
        <w:tc>
          <w:tcPr>
            <w:tcW w:w="518" w:type="pct"/>
          </w:tcPr>
          <w:p w14:paraId="14B31DA8" w14:textId="587B445E" w:rsidR="00096102" w:rsidRPr="00EF1EE7" w:rsidRDefault="00C764E6" w:rsidP="008E2C8E">
            <w:pPr>
              <w:jc w:val="center"/>
              <w:rPr>
                <w:rFonts w:ascii="Times New Roman" w:hAnsi="Times New Roman" w:cs="Times New Roman"/>
                <w:sz w:val="20"/>
                <w:szCs w:val="20"/>
              </w:rPr>
            </w:pPr>
            <w:r>
              <w:rPr>
                <w:rFonts w:ascii="Times New Roman" w:hAnsi="Times New Roman" w:cs="Times New Roman"/>
                <w:sz w:val="20"/>
                <w:szCs w:val="20"/>
              </w:rPr>
              <w:t>Ph.D.</w:t>
            </w:r>
          </w:p>
        </w:tc>
        <w:tc>
          <w:tcPr>
            <w:tcW w:w="1778" w:type="pct"/>
          </w:tcPr>
          <w:p w14:paraId="36856A7B" w14:textId="343A17F2" w:rsidR="00096102" w:rsidRPr="00EF1EE7" w:rsidRDefault="002B3FB8" w:rsidP="008E2C8E">
            <w:pPr>
              <w:rPr>
                <w:rFonts w:ascii="Times New Roman" w:hAnsi="Times New Roman" w:cs="Times New Roman"/>
                <w:sz w:val="20"/>
                <w:szCs w:val="20"/>
              </w:rPr>
            </w:pPr>
            <w:r>
              <w:rPr>
                <w:rFonts w:ascii="Times New Roman" w:hAnsi="Times New Roman" w:cs="Times New Roman"/>
                <w:sz w:val="20"/>
                <w:szCs w:val="20"/>
              </w:rPr>
              <w:t>Graduate</w:t>
            </w:r>
          </w:p>
        </w:tc>
        <w:tc>
          <w:tcPr>
            <w:tcW w:w="676" w:type="pct"/>
          </w:tcPr>
          <w:p w14:paraId="3752D038" w14:textId="283404FE" w:rsidR="00096102" w:rsidRPr="00EF1EE7" w:rsidRDefault="00310D7B" w:rsidP="008E2C8E">
            <w:pPr>
              <w:jc w:val="center"/>
              <w:rPr>
                <w:rFonts w:ascii="Times New Roman" w:hAnsi="Times New Roman" w:cs="Times New Roman"/>
                <w:sz w:val="20"/>
                <w:szCs w:val="20"/>
              </w:rPr>
            </w:pPr>
            <w:r>
              <w:rPr>
                <w:rFonts w:ascii="Times New Roman" w:hAnsi="Times New Roman" w:cs="Times New Roman"/>
                <w:sz w:val="20"/>
                <w:szCs w:val="20"/>
              </w:rPr>
              <w:t>13</w:t>
            </w:r>
          </w:p>
        </w:tc>
        <w:tc>
          <w:tcPr>
            <w:tcW w:w="696" w:type="pct"/>
          </w:tcPr>
          <w:p w14:paraId="7F0ABE85" w14:textId="1D79787A" w:rsidR="00096102" w:rsidRPr="00EF1EE7" w:rsidRDefault="00310D7B" w:rsidP="008E2C8E">
            <w:pPr>
              <w:jc w:val="center"/>
              <w:rPr>
                <w:rFonts w:ascii="Times New Roman" w:hAnsi="Times New Roman" w:cs="Times New Roman"/>
                <w:sz w:val="20"/>
                <w:szCs w:val="20"/>
              </w:rPr>
            </w:pPr>
            <w:r>
              <w:rPr>
                <w:rFonts w:ascii="Times New Roman" w:hAnsi="Times New Roman" w:cs="Times New Roman"/>
                <w:sz w:val="20"/>
                <w:szCs w:val="20"/>
              </w:rPr>
              <w:t>13</w:t>
            </w:r>
          </w:p>
        </w:tc>
        <w:tc>
          <w:tcPr>
            <w:tcW w:w="617" w:type="pct"/>
          </w:tcPr>
          <w:p w14:paraId="5A3BEDC6" w14:textId="24407488" w:rsidR="00096102" w:rsidRPr="00EF1EE7" w:rsidRDefault="00310D7B" w:rsidP="008E2C8E">
            <w:pPr>
              <w:jc w:val="center"/>
              <w:rPr>
                <w:rFonts w:ascii="Times New Roman" w:hAnsi="Times New Roman" w:cs="Times New Roman"/>
                <w:sz w:val="20"/>
                <w:szCs w:val="20"/>
              </w:rPr>
            </w:pPr>
            <w:r>
              <w:rPr>
                <w:rFonts w:ascii="Times New Roman" w:hAnsi="Times New Roman" w:cs="Times New Roman"/>
                <w:sz w:val="20"/>
                <w:szCs w:val="20"/>
              </w:rPr>
              <w:t>2</w:t>
            </w:r>
          </w:p>
        </w:tc>
        <w:tc>
          <w:tcPr>
            <w:tcW w:w="714" w:type="pct"/>
          </w:tcPr>
          <w:p w14:paraId="481DAFB4" w14:textId="59EEFA8B" w:rsidR="00096102" w:rsidRPr="00EF1EE7" w:rsidRDefault="00310D7B" w:rsidP="008E2C8E">
            <w:pPr>
              <w:jc w:val="center"/>
              <w:rPr>
                <w:rFonts w:ascii="Times New Roman" w:hAnsi="Times New Roman" w:cs="Times New Roman"/>
                <w:sz w:val="20"/>
                <w:szCs w:val="20"/>
              </w:rPr>
            </w:pPr>
            <w:r>
              <w:rPr>
                <w:rFonts w:ascii="Times New Roman" w:hAnsi="Times New Roman" w:cs="Times New Roman"/>
                <w:sz w:val="20"/>
                <w:szCs w:val="20"/>
              </w:rPr>
              <w:t>2.4</w:t>
            </w:r>
          </w:p>
        </w:tc>
      </w:tr>
    </w:tbl>
    <w:p w14:paraId="7D807C86" w14:textId="36A4BA69" w:rsidR="00E5339D" w:rsidRPr="00D7587C" w:rsidRDefault="003B2379" w:rsidP="008E2C8E">
      <w:pPr>
        <w:tabs>
          <w:tab w:val="left" w:pos="2649"/>
        </w:tabs>
        <w:rPr>
          <w:rFonts w:ascii="Times New Roman" w:hAnsi="Times New Roman" w:cs="Times New Roman"/>
          <w:sz w:val="20"/>
          <w:szCs w:val="20"/>
        </w:rPr>
      </w:pPr>
      <w:r>
        <w:rPr>
          <w:rFonts w:ascii="Times New Roman" w:hAnsi="Times New Roman" w:cs="Times New Roman"/>
          <w:sz w:val="20"/>
          <w:szCs w:val="20"/>
        </w:rPr>
        <w:t xml:space="preserve">  </w:t>
      </w:r>
      <w:r w:rsidR="008E2C8E">
        <w:rPr>
          <w:rFonts w:ascii="Times New Roman" w:hAnsi="Times New Roman" w:cs="Times New Roman"/>
          <w:sz w:val="20"/>
          <w:szCs w:val="20"/>
        </w:rPr>
        <w:tab/>
      </w:r>
    </w:p>
    <w:p w14:paraId="45362B12" w14:textId="2C133B25" w:rsidR="00570887" w:rsidRDefault="00310D7B" w:rsidP="008E2C8E">
      <w:pPr>
        <w:rPr>
          <w:rFonts w:ascii="Times New Roman" w:hAnsi="Times New Roman" w:cs="Times New Roman"/>
          <w:b/>
          <w:sz w:val="20"/>
        </w:rPr>
      </w:pPr>
      <w:r>
        <w:rPr>
          <w:rFonts w:ascii="Times New Roman" w:hAnsi="Times New Roman" w:cs="Times New Roman"/>
          <w:sz w:val="20"/>
        </w:rPr>
        <w:t>*</w:t>
      </w:r>
      <w:r>
        <w:rPr>
          <w:rFonts w:ascii="Times New Roman" w:hAnsi="Times New Roman" w:cs="Times New Roman"/>
          <w:b/>
          <w:sz w:val="20"/>
        </w:rPr>
        <w:t>These figures do not reflect the many interdisciplinary graduate students working with CVM faculty.</w:t>
      </w:r>
    </w:p>
    <w:p w14:paraId="2DBFA46A" w14:textId="77777777" w:rsidR="00310D7B" w:rsidRPr="00310D7B" w:rsidRDefault="00310D7B" w:rsidP="008E2C8E">
      <w:pPr>
        <w:rPr>
          <w:rFonts w:ascii="Times New Roman" w:hAnsi="Times New Roman" w:cs="Times New Roman"/>
          <w:b/>
          <w:sz w:val="20"/>
        </w:rPr>
      </w:pPr>
    </w:p>
    <w:p w14:paraId="4A1F3E42" w14:textId="77777777" w:rsidR="00E5339D" w:rsidRPr="00D7587C" w:rsidRDefault="00664836" w:rsidP="008E2C8E">
      <w:pPr>
        <w:rPr>
          <w:rFonts w:ascii="Times New Roman" w:hAnsi="Times New Roman" w:cs="Times New Roman"/>
        </w:rPr>
      </w:pPr>
      <w:r w:rsidRPr="00D7587C">
        <w:rPr>
          <w:rFonts w:ascii="Times New Roman" w:hAnsi="Times New Roman" w:cs="Times New Roman"/>
          <w:b/>
        </w:rPr>
        <w:t>Changes Since Last Review</w:t>
      </w:r>
    </w:p>
    <w:p w14:paraId="7916F612" w14:textId="6ED7ABB9" w:rsidR="00310D7B" w:rsidRDefault="009F5FAF" w:rsidP="00310D7B">
      <w:pPr>
        <w:pStyle w:val="ListParagraph"/>
        <w:numPr>
          <w:ilvl w:val="0"/>
          <w:numId w:val="6"/>
        </w:numPr>
        <w:rPr>
          <w:rFonts w:ascii="Times New Roman" w:hAnsi="Times New Roman"/>
        </w:rPr>
      </w:pPr>
      <w:sdt>
        <w:sdtPr>
          <w:id w:val="85191996"/>
          <w:placeholder>
            <w:docPart w:val="C567050603D14F28BD0B821DC0E5A985"/>
          </w:placeholder>
        </w:sdtPr>
        <w:sdtEndPr>
          <w:rPr>
            <w:rFonts w:ascii="Garamond" w:hAnsi="Garamond"/>
          </w:rPr>
        </w:sdtEndPr>
        <w:sdtContent>
          <w:r w:rsidR="00240B32" w:rsidRPr="00310D7B">
            <w:rPr>
              <w:rFonts w:ascii="Times New Roman" w:hAnsi="Times New Roman"/>
            </w:rPr>
            <w:t>50 percent increase in class size from 80 students to 120 students per year.</w:t>
          </w:r>
        </w:sdtContent>
      </w:sdt>
      <w:r w:rsidR="00240B32" w:rsidRPr="00310D7B">
        <w:rPr>
          <w:rFonts w:ascii="Times New Roman" w:hAnsi="Times New Roman"/>
        </w:rPr>
        <w:t xml:space="preserve"> </w:t>
      </w:r>
    </w:p>
    <w:p w14:paraId="75CCE806" w14:textId="77777777" w:rsidR="00310D7B" w:rsidRDefault="00AA071C" w:rsidP="00310D7B">
      <w:pPr>
        <w:pStyle w:val="ListParagraph"/>
        <w:numPr>
          <w:ilvl w:val="0"/>
          <w:numId w:val="6"/>
        </w:numPr>
        <w:rPr>
          <w:rFonts w:ascii="Times New Roman" w:hAnsi="Times New Roman"/>
        </w:rPr>
      </w:pPr>
      <w:r w:rsidRPr="00310D7B">
        <w:rPr>
          <w:rFonts w:ascii="Times New Roman" w:hAnsi="Times New Roman"/>
        </w:rPr>
        <w:t>Completed architectural programming for a new 140,000-gross-sq</w:t>
      </w:r>
      <w:r w:rsidR="00310D7B">
        <w:rPr>
          <w:rFonts w:ascii="Times New Roman" w:hAnsi="Times New Roman"/>
        </w:rPr>
        <w:t>uare-feet academic facility and d</w:t>
      </w:r>
      <w:r w:rsidRPr="00310D7B">
        <w:rPr>
          <w:rFonts w:ascii="Times New Roman" w:hAnsi="Times New Roman"/>
        </w:rPr>
        <w:t xml:space="preserve">eveloped a business plan to finance construction of this facility. </w:t>
      </w:r>
    </w:p>
    <w:p w14:paraId="56FD2AD9" w14:textId="77777777" w:rsidR="00310D7B" w:rsidRDefault="00240B32" w:rsidP="00310D7B">
      <w:pPr>
        <w:pStyle w:val="ListParagraph"/>
        <w:numPr>
          <w:ilvl w:val="0"/>
          <w:numId w:val="6"/>
        </w:numPr>
        <w:rPr>
          <w:rFonts w:ascii="Times New Roman" w:hAnsi="Times New Roman"/>
        </w:rPr>
      </w:pPr>
      <w:r w:rsidRPr="00310D7B">
        <w:rPr>
          <w:rFonts w:ascii="Times New Roman" w:hAnsi="Times New Roman"/>
        </w:rPr>
        <w:t>More than quadrupled the College’s en</w:t>
      </w:r>
      <w:r w:rsidR="00310D7B">
        <w:rPr>
          <w:rFonts w:ascii="Times New Roman" w:hAnsi="Times New Roman"/>
        </w:rPr>
        <w:t>dowment from $18M to over $80M.</w:t>
      </w:r>
    </w:p>
    <w:p w14:paraId="1E5F71A2" w14:textId="77777777" w:rsidR="00310D7B" w:rsidRDefault="00240B32" w:rsidP="00310D7B">
      <w:pPr>
        <w:pStyle w:val="ListParagraph"/>
        <w:numPr>
          <w:ilvl w:val="0"/>
          <w:numId w:val="6"/>
        </w:numPr>
        <w:rPr>
          <w:rFonts w:ascii="Times New Roman" w:hAnsi="Times New Roman"/>
        </w:rPr>
      </w:pPr>
      <w:r w:rsidRPr="00310D7B">
        <w:rPr>
          <w:rFonts w:ascii="Times New Roman" w:hAnsi="Times New Roman"/>
        </w:rPr>
        <w:t xml:space="preserve">Privatized a major research diagnostic lab enterprise, previously founded by several College faculty members, at a sale price of $43M. The net proceeds of $41M, which were placed into a permanent “Visionary College Endowment,” constituted the largest single endowment ever established at MU. This endowment currently provides a new stream of guaranteed revenue to the CVM that is approximately $3M per year in perpetuity.  </w:t>
      </w:r>
    </w:p>
    <w:p w14:paraId="4C14B8BE" w14:textId="77777777" w:rsidR="00310D7B" w:rsidRDefault="00AA071C" w:rsidP="00310D7B">
      <w:pPr>
        <w:pStyle w:val="ListParagraph"/>
        <w:numPr>
          <w:ilvl w:val="0"/>
          <w:numId w:val="6"/>
        </w:numPr>
        <w:rPr>
          <w:rFonts w:ascii="Times New Roman" w:hAnsi="Times New Roman"/>
        </w:rPr>
      </w:pPr>
      <w:r w:rsidRPr="00310D7B">
        <w:rPr>
          <w:rFonts w:ascii="Times New Roman" w:hAnsi="Times New Roman"/>
        </w:rPr>
        <w:t>Greatly expanded the biomedical imaging, diagnostic, and therapeutic capabilities at the College to include MRI, CT, PET scanner and linear accelerator at a cost of $7M. These imaging and therapeutic modalities will serve to promote campus-wide and industry collaborations for faculty in need of employing these</w:t>
      </w:r>
      <w:r w:rsidR="00310D7B">
        <w:rPr>
          <w:rFonts w:ascii="Times New Roman" w:hAnsi="Times New Roman"/>
        </w:rPr>
        <w:t xml:space="preserve"> technologies in their research.</w:t>
      </w:r>
    </w:p>
    <w:p w14:paraId="21F96C2F" w14:textId="77777777" w:rsidR="00310D7B" w:rsidRDefault="00AA071C" w:rsidP="00310D7B">
      <w:pPr>
        <w:pStyle w:val="ListParagraph"/>
        <w:numPr>
          <w:ilvl w:val="0"/>
          <w:numId w:val="6"/>
        </w:numPr>
        <w:rPr>
          <w:rFonts w:ascii="Times New Roman" w:hAnsi="Times New Roman"/>
        </w:rPr>
      </w:pPr>
      <w:r w:rsidRPr="00310D7B">
        <w:rPr>
          <w:rFonts w:ascii="Times New Roman" w:hAnsi="Times New Roman"/>
        </w:rPr>
        <w:t xml:space="preserve">Established a new animal radiation oncology and imaging facility in a suburb of St. Louis.  </w:t>
      </w:r>
    </w:p>
    <w:p w14:paraId="23FA6558" w14:textId="77777777" w:rsidR="00310D7B" w:rsidRDefault="00240B32" w:rsidP="00310D7B">
      <w:pPr>
        <w:pStyle w:val="ListParagraph"/>
        <w:numPr>
          <w:ilvl w:val="0"/>
          <w:numId w:val="6"/>
        </w:numPr>
        <w:rPr>
          <w:rFonts w:ascii="Times New Roman" w:hAnsi="Times New Roman"/>
        </w:rPr>
      </w:pPr>
      <w:r w:rsidRPr="00310D7B">
        <w:rPr>
          <w:rFonts w:ascii="Times New Roman" w:hAnsi="Times New Roman"/>
        </w:rPr>
        <w:t>In cooperation the Central Missouri Humane Society, established a new shelter medicine facility and program located on Middlebush Farm. This was especially important in providing clinical experiences for the larger class size.</w:t>
      </w:r>
    </w:p>
    <w:p w14:paraId="3829FE65" w14:textId="77777777" w:rsidR="00310D7B" w:rsidRDefault="003300B0" w:rsidP="00310D7B">
      <w:pPr>
        <w:pStyle w:val="ListParagraph"/>
        <w:numPr>
          <w:ilvl w:val="0"/>
          <w:numId w:val="6"/>
        </w:numPr>
        <w:rPr>
          <w:rFonts w:ascii="Times New Roman" w:hAnsi="Times New Roman"/>
        </w:rPr>
      </w:pPr>
      <w:r w:rsidRPr="00310D7B">
        <w:rPr>
          <w:rFonts w:ascii="Times New Roman" w:hAnsi="Times New Roman"/>
        </w:rPr>
        <w:t>Initiated</w:t>
      </w:r>
      <w:r w:rsidR="00240B32" w:rsidRPr="00310D7B">
        <w:rPr>
          <w:rFonts w:ascii="Times New Roman" w:hAnsi="Times New Roman"/>
        </w:rPr>
        <w:t xml:space="preserve"> renovations to Clydesdale Hall and the Veterinary Medicine Building in order to accomm</w:t>
      </w:r>
      <w:r w:rsidRPr="00310D7B">
        <w:rPr>
          <w:rFonts w:ascii="Times New Roman" w:hAnsi="Times New Roman"/>
        </w:rPr>
        <w:t>odate the increased class size (approximately $2M).</w:t>
      </w:r>
    </w:p>
    <w:p w14:paraId="62565DD2" w14:textId="77777777" w:rsidR="00310D7B" w:rsidRDefault="00240B32" w:rsidP="00310D7B">
      <w:pPr>
        <w:pStyle w:val="ListParagraph"/>
        <w:numPr>
          <w:ilvl w:val="0"/>
          <w:numId w:val="6"/>
        </w:numPr>
        <w:rPr>
          <w:rFonts w:ascii="Times New Roman" w:hAnsi="Times New Roman"/>
        </w:rPr>
      </w:pPr>
      <w:r w:rsidRPr="00310D7B">
        <w:rPr>
          <w:rFonts w:ascii="Times New Roman" w:hAnsi="Times New Roman"/>
        </w:rPr>
        <w:lastRenderedPageBreak/>
        <w:t xml:space="preserve">Increased total revenue from three service operations by more than $4M (approximately 25 percent increase). This occurred, despite a weak economy, as a result of instituting more prudent business practices within our College-wide operations. </w:t>
      </w:r>
    </w:p>
    <w:p w14:paraId="2BA45952" w14:textId="34C0669B" w:rsidR="00692792" w:rsidRPr="00310D7B" w:rsidRDefault="00240B32" w:rsidP="00310D7B">
      <w:pPr>
        <w:pStyle w:val="ListParagraph"/>
        <w:numPr>
          <w:ilvl w:val="0"/>
          <w:numId w:val="6"/>
        </w:numPr>
        <w:rPr>
          <w:rFonts w:ascii="Times New Roman" w:hAnsi="Times New Roman"/>
        </w:rPr>
      </w:pPr>
      <w:r w:rsidRPr="00310D7B">
        <w:rPr>
          <w:rFonts w:ascii="Times New Roman" w:hAnsi="Times New Roman"/>
        </w:rPr>
        <w:t>Developed new on-line courses for undergraduate students in biomedical sciences and formulated articulation agreements between MU and community colleges in Missouri.</w:t>
      </w:r>
      <w:r w:rsidR="00FA3912" w:rsidRPr="00310D7B">
        <w:rPr>
          <w:rFonts w:ascii="Garamond" w:hAnsi="Garamond"/>
        </w:rPr>
        <w:br/>
      </w:r>
    </w:p>
    <w:p w14:paraId="2EBECF98" w14:textId="77777777" w:rsidR="00E5339D" w:rsidRPr="002B3FB8" w:rsidRDefault="00293CD9" w:rsidP="008E2C8E">
      <w:pPr>
        <w:rPr>
          <w:rFonts w:ascii="Times New Roman" w:hAnsi="Times New Roman" w:cs="Times New Roman"/>
          <w:sz w:val="22"/>
          <w:szCs w:val="22"/>
        </w:rPr>
      </w:pPr>
      <w:r w:rsidRPr="002B3FB8">
        <w:rPr>
          <w:rFonts w:ascii="Times New Roman" w:hAnsi="Times New Roman" w:cs="Times New Roman"/>
          <w:b/>
          <w:sz w:val="22"/>
          <w:szCs w:val="22"/>
        </w:rPr>
        <w:t>Strategies or Plans for Improving Program</w:t>
      </w:r>
      <w:r w:rsidR="00664836" w:rsidRPr="002B3FB8">
        <w:rPr>
          <w:rFonts w:ascii="Times New Roman" w:hAnsi="Times New Roman" w:cs="Times New Roman"/>
          <w:sz w:val="22"/>
          <w:szCs w:val="22"/>
        </w:rPr>
        <w:t xml:space="preserve"> </w:t>
      </w:r>
    </w:p>
    <w:sdt>
      <w:sdtPr>
        <w:rPr>
          <w:rFonts w:ascii="Times New Roman" w:hAnsi="Times New Roman" w:cs="Times New Roman"/>
          <w:sz w:val="22"/>
          <w:szCs w:val="22"/>
        </w:rPr>
        <w:id w:val="1669824270"/>
        <w:placeholder>
          <w:docPart w:val="E25FF509BD2342AEB940E8CE89F75D8D"/>
        </w:placeholder>
      </w:sdtPr>
      <w:sdtEndPr/>
      <w:sdtContent>
        <w:p w14:paraId="73BB7ECA" w14:textId="77777777" w:rsidR="00FA3912" w:rsidRDefault="00FA3912" w:rsidP="002B3FB8">
          <w:pPr>
            <w:spacing w:line="276" w:lineRule="auto"/>
            <w:rPr>
              <w:rFonts w:ascii="Times New Roman" w:hAnsi="Times New Roman" w:cs="Times New Roman"/>
              <w:sz w:val="22"/>
              <w:szCs w:val="22"/>
            </w:rPr>
          </w:pPr>
        </w:p>
        <w:p w14:paraId="69723B72" w14:textId="297EE2DD" w:rsidR="002B3FB8" w:rsidRPr="002B3FB8" w:rsidRDefault="002B3FB8" w:rsidP="002B3FB8">
          <w:pPr>
            <w:spacing w:line="276" w:lineRule="auto"/>
            <w:rPr>
              <w:rFonts w:ascii="Times New Roman" w:hAnsi="Times New Roman" w:cs="Times New Roman"/>
              <w:sz w:val="22"/>
              <w:szCs w:val="22"/>
            </w:rPr>
          </w:pPr>
          <w:r w:rsidRPr="002B3FB8">
            <w:rPr>
              <w:rFonts w:ascii="Times New Roman" w:hAnsi="Times New Roman" w:cs="Times New Roman"/>
              <w:sz w:val="22"/>
              <w:szCs w:val="22"/>
            </w:rPr>
            <w:t>In 2012 the CVM completed a new strategic plan (Vision 2020). The plan was created with</w:t>
          </w:r>
          <w:r>
            <w:rPr>
              <w:rFonts w:ascii="Times New Roman" w:hAnsi="Times New Roman" w:cs="Times New Roman"/>
              <w:sz w:val="22"/>
              <w:szCs w:val="22"/>
            </w:rPr>
            <w:t xml:space="preserve"> the</w:t>
          </w:r>
          <w:r w:rsidRPr="002B3FB8">
            <w:rPr>
              <w:rFonts w:ascii="Times New Roman" w:hAnsi="Times New Roman" w:cs="Times New Roman"/>
              <w:sz w:val="22"/>
              <w:szCs w:val="22"/>
            </w:rPr>
            <w:t xml:space="preserve"> input of numerous stakeholders</w:t>
          </w:r>
          <w:r w:rsidR="00FA3912">
            <w:rPr>
              <w:rFonts w:ascii="Times New Roman" w:hAnsi="Times New Roman" w:cs="Times New Roman"/>
              <w:sz w:val="22"/>
              <w:szCs w:val="22"/>
            </w:rPr>
            <w:t xml:space="preserve"> (</w:t>
          </w:r>
          <w:r w:rsidRPr="002B3FB8">
            <w:rPr>
              <w:rFonts w:ascii="Times New Roman" w:hAnsi="Times New Roman" w:cs="Times New Roman"/>
              <w:sz w:val="22"/>
              <w:szCs w:val="22"/>
            </w:rPr>
            <w:t xml:space="preserve">comprising more than 100 people </w:t>
          </w:r>
          <w:r w:rsidR="00FA3912">
            <w:rPr>
              <w:rFonts w:ascii="Times New Roman" w:hAnsi="Times New Roman" w:cs="Times New Roman"/>
              <w:sz w:val="22"/>
              <w:szCs w:val="22"/>
            </w:rPr>
            <w:t>from inside and outside the CVM) in order</w:t>
          </w:r>
          <w:r w:rsidRPr="002B3FB8">
            <w:rPr>
              <w:rFonts w:ascii="Times New Roman" w:hAnsi="Times New Roman" w:cs="Times New Roman"/>
              <w:sz w:val="22"/>
              <w:szCs w:val="22"/>
            </w:rPr>
            <w:t xml:space="preserve"> to enhance and grow the mission of the CVM.</w:t>
          </w:r>
          <w:r>
            <w:rPr>
              <w:rFonts w:ascii="Times New Roman" w:hAnsi="Times New Roman" w:cs="Times New Roman"/>
              <w:sz w:val="22"/>
              <w:szCs w:val="22"/>
            </w:rPr>
            <w:t xml:space="preserve"> The principle aims for Vision 2020 were to: 1) r</w:t>
          </w:r>
          <w:r w:rsidRPr="002B3FB8">
            <w:rPr>
              <w:rFonts w:ascii="Times New Roman" w:hAnsi="Times New Roman" w:cs="Times New Roman"/>
              <w:sz w:val="22"/>
              <w:szCs w:val="22"/>
            </w:rPr>
            <w:t>espond to the business issues at hand,</w:t>
          </w:r>
          <w:r>
            <w:rPr>
              <w:rFonts w:ascii="Times New Roman" w:hAnsi="Times New Roman" w:cs="Times New Roman"/>
              <w:sz w:val="22"/>
              <w:szCs w:val="22"/>
            </w:rPr>
            <w:t xml:space="preserve"> 2) s</w:t>
          </w:r>
          <w:r w:rsidRPr="002B3FB8">
            <w:rPr>
              <w:rFonts w:ascii="Times New Roman" w:hAnsi="Times New Roman" w:cs="Times New Roman"/>
              <w:sz w:val="22"/>
              <w:szCs w:val="22"/>
            </w:rPr>
            <w:t>et clear goals for the future,</w:t>
          </w:r>
          <w:r>
            <w:rPr>
              <w:rFonts w:ascii="Times New Roman" w:hAnsi="Times New Roman" w:cs="Times New Roman"/>
              <w:sz w:val="22"/>
              <w:szCs w:val="22"/>
            </w:rPr>
            <w:t xml:space="preserve"> 3) p</w:t>
          </w:r>
          <w:r w:rsidRPr="002B3FB8">
            <w:rPr>
              <w:rFonts w:ascii="Times New Roman" w:hAnsi="Times New Roman" w:cs="Times New Roman"/>
              <w:sz w:val="22"/>
              <w:szCs w:val="22"/>
            </w:rPr>
            <w:t>rovide a sharpened focus and prioritized needs,</w:t>
          </w:r>
          <w:r>
            <w:rPr>
              <w:rFonts w:ascii="Times New Roman" w:hAnsi="Times New Roman" w:cs="Times New Roman"/>
              <w:sz w:val="22"/>
              <w:szCs w:val="22"/>
            </w:rPr>
            <w:t xml:space="preserve"> 4) a</w:t>
          </w:r>
          <w:r w:rsidRPr="002B3FB8">
            <w:rPr>
              <w:rFonts w:ascii="Times New Roman" w:hAnsi="Times New Roman" w:cs="Times New Roman"/>
              <w:sz w:val="22"/>
              <w:szCs w:val="22"/>
            </w:rPr>
            <w:t xml:space="preserve">lign our goals with our resources, and </w:t>
          </w:r>
          <w:r>
            <w:rPr>
              <w:rFonts w:ascii="Times New Roman" w:hAnsi="Times New Roman" w:cs="Times New Roman"/>
              <w:sz w:val="22"/>
              <w:szCs w:val="22"/>
            </w:rPr>
            <w:t>5) c</w:t>
          </w:r>
          <w:r w:rsidRPr="002B3FB8">
            <w:rPr>
              <w:rFonts w:ascii="Times New Roman" w:hAnsi="Times New Roman" w:cs="Times New Roman"/>
              <w:sz w:val="22"/>
              <w:szCs w:val="22"/>
            </w:rPr>
            <w:t>reate a commitment to action by involving and engaging our stakeholders.</w:t>
          </w:r>
        </w:p>
        <w:p w14:paraId="58D4E14A" w14:textId="4F87DE37" w:rsidR="00B62513" w:rsidRPr="002B3FB8" w:rsidRDefault="002C4737" w:rsidP="008E2C8E">
          <w:pPr>
            <w:rPr>
              <w:rFonts w:ascii="Times New Roman" w:eastAsia="Calibri" w:hAnsi="Times New Roman" w:cs="Times New Roman"/>
              <w:sz w:val="22"/>
              <w:szCs w:val="22"/>
              <w:lang w:eastAsia="en-US"/>
            </w:rPr>
          </w:pPr>
          <w:r w:rsidRPr="002B3FB8">
            <w:rPr>
              <w:rFonts w:ascii="Times New Roman" w:hAnsi="Times New Roman" w:cs="Times New Roman"/>
              <w:sz w:val="22"/>
              <w:szCs w:val="22"/>
            </w:rPr>
            <w:br/>
          </w:r>
          <w:r w:rsidR="00B62513" w:rsidRPr="002B3FB8">
            <w:rPr>
              <w:rFonts w:ascii="Times New Roman" w:eastAsia="Calibri" w:hAnsi="Times New Roman" w:cs="Times New Roman"/>
              <w:b/>
              <w:caps/>
              <w:sz w:val="22"/>
              <w:szCs w:val="22"/>
              <w:lang w:eastAsia="en-US"/>
            </w:rPr>
            <w:t>Strategic Goal</w:t>
          </w:r>
          <w:r w:rsidR="00B62513" w:rsidRPr="002B3FB8">
            <w:rPr>
              <w:rFonts w:ascii="Times New Roman" w:eastAsia="Calibri" w:hAnsi="Times New Roman" w:cs="Times New Roman"/>
              <w:b/>
              <w:sz w:val="22"/>
              <w:szCs w:val="22"/>
              <w:lang w:eastAsia="en-US"/>
            </w:rPr>
            <w:t xml:space="preserve"> #1: </w:t>
          </w:r>
          <w:r w:rsidR="00B62513" w:rsidRPr="002B3FB8">
            <w:rPr>
              <w:rFonts w:ascii="Times New Roman" w:eastAsia="Calibri" w:hAnsi="Times New Roman" w:cs="Times New Roman"/>
              <w:sz w:val="22"/>
              <w:szCs w:val="22"/>
              <w:lang w:eastAsia="en-US"/>
            </w:rPr>
            <w:t>We are committed to training</w:t>
          </w:r>
          <w:r w:rsidR="00B62513" w:rsidRPr="002B3FB8">
            <w:rPr>
              <w:rFonts w:ascii="Times New Roman" w:eastAsia="Calibri" w:hAnsi="Times New Roman" w:cs="Times New Roman"/>
              <w:b/>
              <w:sz w:val="22"/>
              <w:szCs w:val="22"/>
              <w:lang w:eastAsia="en-US"/>
            </w:rPr>
            <w:t xml:space="preserve"> </w:t>
          </w:r>
          <w:r w:rsidR="00B62513" w:rsidRPr="002B3FB8">
            <w:rPr>
              <w:rFonts w:ascii="Times New Roman" w:eastAsia="Calibri" w:hAnsi="Times New Roman" w:cs="Times New Roman"/>
              <w:sz w:val="22"/>
              <w:szCs w:val="22"/>
              <w:lang w:eastAsia="en-US"/>
            </w:rPr>
            <w:t>the</w:t>
          </w:r>
          <w:r w:rsidR="00B62513" w:rsidRPr="002B3FB8">
            <w:rPr>
              <w:rFonts w:ascii="Times New Roman" w:eastAsia="Calibri" w:hAnsi="Times New Roman" w:cs="Times New Roman"/>
              <w:b/>
              <w:sz w:val="22"/>
              <w:szCs w:val="22"/>
              <w:lang w:eastAsia="en-US"/>
            </w:rPr>
            <w:t xml:space="preserve"> leaders of our profession</w:t>
          </w:r>
          <w:r w:rsidR="00B62513" w:rsidRPr="002B3FB8">
            <w:rPr>
              <w:rFonts w:ascii="Times New Roman" w:eastAsia="Calibri" w:hAnsi="Times New Roman" w:cs="Times New Roman"/>
              <w:sz w:val="22"/>
              <w:szCs w:val="22"/>
              <w:lang w:eastAsia="en-US"/>
            </w:rPr>
            <w:t>: future DVMs, seasoned practitioners, and researchers who seek to advance their knowledge and expertise. We will ensure the</w:t>
          </w:r>
          <w:r w:rsidR="00B62513" w:rsidRPr="002B3FB8">
            <w:rPr>
              <w:rFonts w:ascii="Times New Roman" w:eastAsia="Calibri" w:hAnsi="Times New Roman" w:cs="Times New Roman"/>
              <w:b/>
              <w:sz w:val="22"/>
              <w:szCs w:val="22"/>
              <w:lang w:eastAsia="en-US"/>
            </w:rPr>
            <w:t xml:space="preserve"> breadth, depth, and delivery of our professional, graduate, and continuing education curriculums</w:t>
          </w:r>
          <w:r w:rsidR="00B62513" w:rsidRPr="002B3FB8">
            <w:rPr>
              <w:rFonts w:ascii="Times New Roman" w:eastAsia="Calibri" w:hAnsi="Times New Roman" w:cs="Times New Roman"/>
              <w:sz w:val="22"/>
              <w:szCs w:val="22"/>
              <w:lang w:eastAsia="en-US"/>
            </w:rPr>
            <w:t xml:space="preserve"> are designed to meet the challenges and changes in veterinary medicine for the 21</w:t>
          </w:r>
          <w:r w:rsidR="00B62513" w:rsidRPr="002B3FB8">
            <w:rPr>
              <w:rFonts w:ascii="Times New Roman" w:eastAsia="Calibri" w:hAnsi="Times New Roman" w:cs="Times New Roman"/>
              <w:sz w:val="22"/>
              <w:szCs w:val="22"/>
              <w:vertAlign w:val="superscript"/>
              <w:lang w:eastAsia="en-US"/>
            </w:rPr>
            <w:t>st</w:t>
          </w:r>
          <w:r w:rsidR="00B62513" w:rsidRPr="002B3FB8">
            <w:rPr>
              <w:rFonts w:ascii="Times New Roman" w:eastAsia="Calibri" w:hAnsi="Times New Roman" w:cs="Times New Roman"/>
              <w:sz w:val="22"/>
              <w:szCs w:val="22"/>
              <w:lang w:eastAsia="en-US"/>
            </w:rPr>
            <w:t xml:space="preserve"> century.</w:t>
          </w:r>
        </w:p>
        <w:p w14:paraId="7E99FE19" w14:textId="77777777" w:rsidR="005B25FE" w:rsidRDefault="005B25FE" w:rsidP="005B25FE">
          <w:pPr>
            <w:ind w:left="1080" w:hanging="1080"/>
            <w:rPr>
              <w:rFonts w:ascii="Times New Roman" w:eastAsia="Calibri" w:hAnsi="Times New Roman" w:cs="Times New Roman"/>
              <w:b/>
              <w:i/>
              <w:sz w:val="22"/>
              <w:szCs w:val="22"/>
              <w:lang w:eastAsia="en-US"/>
            </w:rPr>
          </w:pPr>
        </w:p>
        <w:p w14:paraId="79D3B19D" w14:textId="1B9A040C" w:rsidR="00B62513" w:rsidRPr="002B3FB8" w:rsidRDefault="00B62513" w:rsidP="005B25FE">
          <w:pPr>
            <w:ind w:left="1080" w:hanging="1080"/>
            <w:rPr>
              <w:rFonts w:ascii="Times New Roman" w:eastAsia="Calibri" w:hAnsi="Times New Roman" w:cs="Times New Roman"/>
              <w:b/>
              <w:i/>
              <w:sz w:val="22"/>
              <w:szCs w:val="22"/>
              <w:lang w:eastAsia="en-US"/>
            </w:rPr>
          </w:pPr>
          <w:r w:rsidRPr="002B3FB8">
            <w:rPr>
              <w:rFonts w:ascii="Times New Roman" w:eastAsia="Calibri" w:hAnsi="Times New Roman" w:cs="Times New Roman"/>
              <w:b/>
              <w:i/>
              <w:sz w:val="22"/>
              <w:szCs w:val="22"/>
              <w:lang w:eastAsia="en-US"/>
            </w:rPr>
            <w:t xml:space="preserve">Strategy 1: Adopt educational and curricular models that enhance critical thinking, problem solving </w:t>
          </w:r>
          <w:r w:rsidR="005B25FE">
            <w:rPr>
              <w:rFonts w:ascii="Times New Roman" w:eastAsia="Calibri" w:hAnsi="Times New Roman" w:cs="Times New Roman"/>
              <w:b/>
              <w:i/>
              <w:sz w:val="22"/>
              <w:szCs w:val="22"/>
              <w:lang w:eastAsia="en-US"/>
            </w:rPr>
            <w:br/>
          </w:r>
          <w:r w:rsidRPr="002B3FB8">
            <w:rPr>
              <w:rFonts w:ascii="Times New Roman" w:eastAsia="Calibri" w:hAnsi="Times New Roman" w:cs="Times New Roman"/>
              <w:b/>
              <w:i/>
              <w:sz w:val="22"/>
              <w:szCs w:val="22"/>
              <w:lang w:eastAsia="en-US"/>
            </w:rPr>
            <w:t>and life-long learning skills</w:t>
          </w:r>
        </w:p>
        <w:p w14:paraId="4951DD27" w14:textId="77777777" w:rsidR="00B62513" w:rsidRPr="002B3FB8" w:rsidRDefault="00B62513" w:rsidP="005B25FE">
          <w:pPr>
            <w:ind w:left="1080" w:hanging="1080"/>
            <w:rPr>
              <w:rFonts w:ascii="Times New Roman" w:eastAsia="Calibri" w:hAnsi="Times New Roman" w:cs="Times New Roman"/>
              <w:b/>
              <w:i/>
              <w:sz w:val="22"/>
              <w:szCs w:val="22"/>
              <w:lang w:eastAsia="en-US"/>
            </w:rPr>
          </w:pPr>
          <w:r w:rsidRPr="002B3FB8">
            <w:rPr>
              <w:rFonts w:ascii="Times New Roman" w:eastAsia="Calibri" w:hAnsi="Times New Roman" w:cs="Times New Roman"/>
              <w:b/>
              <w:i/>
              <w:sz w:val="22"/>
              <w:szCs w:val="22"/>
              <w:lang w:eastAsia="en-US"/>
            </w:rPr>
            <w:t>Strategy 2: Enhance the extensive clinical training and experience we provide our students in multispecies medicine</w:t>
          </w:r>
        </w:p>
        <w:p w14:paraId="649E0A97" w14:textId="77777777" w:rsidR="00B62513" w:rsidRPr="002B3FB8" w:rsidRDefault="00B62513" w:rsidP="005B25FE">
          <w:pPr>
            <w:ind w:left="1080" w:hanging="1080"/>
            <w:rPr>
              <w:rFonts w:ascii="Times New Roman" w:eastAsia="Calibri" w:hAnsi="Times New Roman" w:cs="Times New Roman"/>
              <w:b/>
              <w:i/>
              <w:sz w:val="22"/>
              <w:szCs w:val="22"/>
              <w:lang w:eastAsia="en-US"/>
            </w:rPr>
          </w:pPr>
          <w:r w:rsidRPr="002B3FB8">
            <w:rPr>
              <w:rFonts w:ascii="Times New Roman" w:eastAsia="Calibri" w:hAnsi="Times New Roman" w:cs="Times New Roman"/>
              <w:b/>
              <w:i/>
              <w:sz w:val="22"/>
              <w:szCs w:val="22"/>
              <w:lang w:eastAsia="en-US"/>
            </w:rPr>
            <w:t>Strategy 3: Improve the overall educational experience for CVM students as it relates to their financial, career and academic success</w:t>
          </w:r>
        </w:p>
        <w:p w14:paraId="1E093280" w14:textId="77777777" w:rsidR="00B62513" w:rsidRPr="002B3FB8" w:rsidRDefault="00B62513" w:rsidP="005B25FE">
          <w:pPr>
            <w:ind w:left="1080" w:hanging="1080"/>
            <w:rPr>
              <w:rFonts w:ascii="Times New Roman" w:eastAsia="Calibri" w:hAnsi="Times New Roman" w:cs="Times New Roman"/>
              <w:b/>
              <w:i/>
              <w:sz w:val="22"/>
              <w:szCs w:val="22"/>
              <w:lang w:eastAsia="en-US"/>
            </w:rPr>
          </w:pPr>
          <w:r w:rsidRPr="002B3FB8">
            <w:rPr>
              <w:rFonts w:ascii="Times New Roman" w:eastAsia="Calibri" w:hAnsi="Times New Roman" w:cs="Times New Roman"/>
              <w:b/>
              <w:i/>
              <w:sz w:val="22"/>
              <w:szCs w:val="22"/>
              <w:lang w:eastAsia="en-US"/>
            </w:rPr>
            <w:t>Strategy 4: Offer post-professional and pre-professional educational opportunities centered in our areas of expertise</w:t>
          </w:r>
        </w:p>
        <w:p w14:paraId="03D1F834" w14:textId="77777777" w:rsidR="00FA3912" w:rsidRDefault="00FA3912" w:rsidP="008E2C8E">
          <w:pPr>
            <w:rPr>
              <w:rFonts w:ascii="Times New Roman" w:eastAsia="Calibri" w:hAnsi="Times New Roman" w:cs="Times New Roman"/>
              <w:b/>
              <w:caps/>
              <w:sz w:val="22"/>
              <w:szCs w:val="22"/>
              <w:lang w:eastAsia="en-US"/>
            </w:rPr>
          </w:pPr>
        </w:p>
        <w:p w14:paraId="61E324B3" w14:textId="292B940C" w:rsidR="00B62513" w:rsidRPr="002B3FB8" w:rsidRDefault="00B62513" w:rsidP="008E2C8E">
          <w:pPr>
            <w:rPr>
              <w:rFonts w:ascii="Times New Roman" w:eastAsia="Calibri" w:hAnsi="Times New Roman" w:cs="Times New Roman"/>
              <w:sz w:val="22"/>
              <w:szCs w:val="22"/>
              <w:lang w:eastAsia="en-US"/>
            </w:rPr>
          </w:pPr>
          <w:r w:rsidRPr="002B3FB8">
            <w:rPr>
              <w:rFonts w:ascii="Times New Roman" w:eastAsia="Calibri" w:hAnsi="Times New Roman" w:cs="Times New Roman"/>
              <w:b/>
              <w:caps/>
              <w:sz w:val="22"/>
              <w:szCs w:val="22"/>
              <w:lang w:eastAsia="en-US"/>
            </w:rPr>
            <w:t>Strategic Goal</w:t>
          </w:r>
          <w:r w:rsidRPr="002B3FB8">
            <w:rPr>
              <w:rFonts w:ascii="Times New Roman" w:eastAsia="Calibri" w:hAnsi="Times New Roman" w:cs="Times New Roman"/>
              <w:b/>
              <w:sz w:val="22"/>
              <w:szCs w:val="22"/>
              <w:lang w:eastAsia="en-US"/>
            </w:rPr>
            <w:t xml:space="preserve"> #2: </w:t>
          </w:r>
          <w:r w:rsidRPr="002B3FB8">
            <w:rPr>
              <w:rFonts w:ascii="Times New Roman" w:eastAsia="Calibri" w:hAnsi="Times New Roman" w:cs="Times New Roman"/>
              <w:sz w:val="22"/>
              <w:szCs w:val="22"/>
              <w:lang w:eastAsia="en-US"/>
            </w:rPr>
            <w:t xml:space="preserve">We are committed to expanding </w:t>
          </w:r>
          <w:r w:rsidRPr="002B3FB8">
            <w:rPr>
              <w:rFonts w:ascii="Times New Roman" w:eastAsia="Calibri" w:hAnsi="Times New Roman" w:cs="Times New Roman"/>
              <w:b/>
              <w:sz w:val="22"/>
              <w:szCs w:val="22"/>
              <w:lang w:eastAsia="en-US"/>
            </w:rPr>
            <w:t xml:space="preserve">knowledge and expertise in veterinary medicine, comparative medicine and translational research </w:t>
          </w:r>
          <w:r w:rsidRPr="002B3FB8">
            <w:rPr>
              <w:rFonts w:ascii="Times New Roman" w:eastAsia="Calibri" w:hAnsi="Times New Roman" w:cs="Times New Roman"/>
              <w:sz w:val="22"/>
              <w:szCs w:val="22"/>
              <w:lang w:eastAsia="en-US"/>
            </w:rPr>
            <w:t>to advance the animal and human medicine One Health mission. We will lead nationally and internationally by establishing Centers of Excellence and position the Mizzou CVM as a premier research institution.</w:t>
          </w:r>
        </w:p>
        <w:p w14:paraId="3C127509" w14:textId="77777777" w:rsidR="005B25FE" w:rsidRDefault="005B25FE" w:rsidP="005B25FE">
          <w:pPr>
            <w:ind w:left="1080" w:hanging="1080"/>
            <w:rPr>
              <w:rFonts w:ascii="Times New Roman" w:eastAsia="Calibri" w:hAnsi="Times New Roman" w:cs="Times New Roman"/>
              <w:b/>
              <w:i/>
              <w:sz w:val="22"/>
              <w:szCs w:val="22"/>
              <w:lang w:eastAsia="en-US"/>
            </w:rPr>
          </w:pPr>
        </w:p>
        <w:p w14:paraId="6203DCD0" w14:textId="2BD8ED40" w:rsidR="00B62513" w:rsidRPr="002B3FB8" w:rsidRDefault="00B62513" w:rsidP="005B25FE">
          <w:pPr>
            <w:ind w:left="1080" w:hanging="1080"/>
            <w:rPr>
              <w:rFonts w:ascii="Times New Roman" w:eastAsia="Calibri" w:hAnsi="Times New Roman" w:cs="Times New Roman"/>
              <w:b/>
              <w:i/>
              <w:sz w:val="22"/>
              <w:szCs w:val="22"/>
              <w:lang w:eastAsia="en-US"/>
            </w:rPr>
          </w:pPr>
          <w:r w:rsidRPr="002B3FB8">
            <w:rPr>
              <w:rFonts w:ascii="Times New Roman" w:eastAsia="Calibri" w:hAnsi="Times New Roman" w:cs="Times New Roman"/>
              <w:b/>
              <w:i/>
              <w:sz w:val="22"/>
              <w:szCs w:val="22"/>
              <w:lang w:eastAsia="en-US"/>
            </w:rPr>
            <w:t>Strategy 1: Enrich the nationally ranked research presence of the College</w:t>
          </w:r>
        </w:p>
        <w:p w14:paraId="493B0615" w14:textId="77777777" w:rsidR="00B62513" w:rsidRPr="002B3FB8" w:rsidRDefault="00B62513" w:rsidP="005B25FE">
          <w:pPr>
            <w:ind w:left="1080" w:hanging="1080"/>
            <w:rPr>
              <w:rFonts w:ascii="Times New Roman" w:eastAsia="Calibri" w:hAnsi="Times New Roman" w:cs="Times New Roman"/>
              <w:b/>
              <w:i/>
              <w:sz w:val="22"/>
              <w:szCs w:val="22"/>
              <w:lang w:eastAsia="en-US"/>
            </w:rPr>
          </w:pPr>
          <w:r w:rsidRPr="002B3FB8">
            <w:rPr>
              <w:rFonts w:ascii="Times New Roman" w:eastAsia="Calibri" w:hAnsi="Times New Roman" w:cs="Times New Roman"/>
              <w:b/>
              <w:i/>
              <w:sz w:val="22"/>
              <w:szCs w:val="22"/>
              <w:lang w:eastAsia="en-US"/>
            </w:rPr>
            <w:t>Strategy 2: Facilitate commercial research contracts that generate further investigative opportunity and additional sources of revenue</w:t>
          </w:r>
        </w:p>
        <w:p w14:paraId="78652A65" w14:textId="77777777" w:rsidR="00B62513" w:rsidRPr="002B3FB8" w:rsidRDefault="00B62513" w:rsidP="005B25FE">
          <w:pPr>
            <w:ind w:left="1080" w:hanging="1080"/>
            <w:rPr>
              <w:rFonts w:ascii="Times New Roman" w:eastAsia="Calibri" w:hAnsi="Times New Roman" w:cs="Times New Roman"/>
              <w:b/>
              <w:i/>
              <w:sz w:val="22"/>
              <w:szCs w:val="22"/>
              <w:lang w:eastAsia="en-US"/>
            </w:rPr>
          </w:pPr>
          <w:r w:rsidRPr="002B3FB8">
            <w:rPr>
              <w:rFonts w:ascii="Times New Roman" w:eastAsia="Calibri" w:hAnsi="Times New Roman" w:cs="Times New Roman"/>
              <w:b/>
              <w:i/>
              <w:sz w:val="22"/>
              <w:szCs w:val="22"/>
              <w:lang w:eastAsia="en-US"/>
            </w:rPr>
            <w:t>Strategy 3: Support faculty in establishing and maintaining solid research programs</w:t>
          </w:r>
        </w:p>
        <w:p w14:paraId="5C184B91" w14:textId="5C29EDE3" w:rsidR="00B62513" w:rsidRPr="002B3FB8" w:rsidRDefault="00AA071C" w:rsidP="008E2C8E">
          <w:pPr>
            <w:rPr>
              <w:rFonts w:ascii="Times New Roman" w:eastAsia="Calibri" w:hAnsi="Times New Roman" w:cs="Times New Roman"/>
              <w:sz w:val="22"/>
              <w:szCs w:val="22"/>
              <w:lang w:eastAsia="en-US"/>
            </w:rPr>
          </w:pPr>
          <w:r w:rsidRPr="002B3FB8">
            <w:rPr>
              <w:rFonts w:ascii="Times New Roman" w:eastAsia="Calibri" w:hAnsi="Times New Roman" w:cs="Times New Roman"/>
              <w:b/>
              <w:caps/>
              <w:sz w:val="22"/>
              <w:szCs w:val="22"/>
              <w:lang w:eastAsia="en-US"/>
            </w:rPr>
            <w:br/>
          </w:r>
          <w:r w:rsidR="00B62513" w:rsidRPr="002B3FB8">
            <w:rPr>
              <w:rFonts w:ascii="Times New Roman" w:eastAsia="Calibri" w:hAnsi="Times New Roman" w:cs="Times New Roman"/>
              <w:b/>
              <w:caps/>
              <w:sz w:val="22"/>
              <w:szCs w:val="22"/>
              <w:lang w:eastAsia="en-US"/>
            </w:rPr>
            <w:t>Strategic Goal</w:t>
          </w:r>
          <w:r w:rsidR="00B62513" w:rsidRPr="002B3FB8">
            <w:rPr>
              <w:rFonts w:ascii="Times New Roman" w:eastAsia="Calibri" w:hAnsi="Times New Roman" w:cs="Times New Roman"/>
              <w:b/>
              <w:sz w:val="22"/>
              <w:szCs w:val="22"/>
              <w:lang w:eastAsia="en-US"/>
            </w:rPr>
            <w:t xml:space="preserve"> #3: </w:t>
          </w:r>
          <w:r w:rsidR="00B62513" w:rsidRPr="002B3FB8">
            <w:rPr>
              <w:rFonts w:ascii="Times New Roman" w:eastAsia="Calibri" w:hAnsi="Times New Roman" w:cs="Times New Roman"/>
              <w:sz w:val="22"/>
              <w:szCs w:val="22"/>
              <w:lang w:eastAsia="en-US"/>
            </w:rPr>
            <w:t xml:space="preserve">We will position our VMTH and VMDL as </w:t>
          </w:r>
          <w:r w:rsidR="00B62513" w:rsidRPr="002B3FB8">
            <w:rPr>
              <w:rFonts w:ascii="Times New Roman" w:eastAsia="Calibri" w:hAnsi="Times New Roman" w:cs="Times New Roman"/>
              <w:b/>
              <w:sz w:val="22"/>
              <w:szCs w:val="22"/>
              <w:lang w:eastAsia="en-US"/>
            </w:rPr>
            <w:t xml:space="preserve">leaders in advanced clinical care and diagnostics. </w:t>
          </w:r>
          <w:r w:rsidR="00B62513" w:rsidRPr="002B3FB8">
            <w:rPr>
              <w:rFonts w:ascii="Times New Roman" w:eastAsia="Calibri" w:hAnsi="Times New Roman" w:cs="Times New Roman"/>
              <w:sz w:val="22"/>
              <w:szCs w:val="22"/>
              <w:lang w:eastAsia="en-US"/>
            </w:rPr>
            <w:t>Our services provide hands-on experiences for teaching and focus our research by identifying clinical problems that warrant further investigation. We will provide an excellent experience for our clients and patients through leading-edge expertise, techniques and equipment at a competitive price.</w:t>
          </w:r>
        </w:p>
        <w:p w14:paraId="42E9D0F5" w14:textId="77777777" w:rsidR="005B25FE" w:rsidRDefault="005B25FE" w:rsidP="005B25FE">
          <w:pPr>
            <w:ind w:left="1080" w:hanging="1080"/>
            <w:rPr>
              <w:rFonts w:ascii="Times New Roman" w:eastAsia="Calibri" w:hAnsi="Times New Roman" w:cs="Times New Roman"/>
              <w:b/>
              <w:i/>
              <w:sz w:val="22"/>
              <w:szCs w:val="22"/>
              <w:lang w:eastAsia="en-US"/>
            </w:rPr>
          </w:pPr>
        </w:p>
        <w:p w14:paraId="2B17E2A7" w14:textId="08C68505" w:rsidR="00B62513" w:rsidRPr="002B3FB8" w:rsidRDefault="00B62513" w:rsidP="005B25FE">
          <w:pPr>
            <w:ind w:left="1080" w:hanging="1080"/>
            <w:rPr>
              <w:rFonts w:ascii="Times New Roman" w:eastAsia="Calibri" w:hAnsi="Times New Roman" w:cs="Times New Roman"/>
              <w:b/>
              <w:i/>
              <w:sz w:val="22"/>
              <w:szCs w:val="22"/>
              <w:lang w:eastAsia="en-US"/>
            </w:rPr>
          </w:pPr>
          <w:r w:rsidRPr="002B3FB8">
            <w:rPr>
              <w:rFonts w:ascii="Times New Roman" w:eastAsia="Calibri" w:hAnsi="Times New Roman" w:cs="Times New Roman"/>
              <w:b/>
              <w:i/>
              <w:sz w:val="22"/>
              <w:szCs w:val="22"/>
              <w:lang w:eastAsia="en-US"/>
            </w:rPr>
            <w:t>Strategy 1: Track and balance revenues/expenditures within the VMTH and VMDL to allow for improved prioritization and decision making</w:t>
          </w:r>
        </w:p>
        <w:p w14:paraId="4E5EE680" w14:textId="77777777" w:rsidR="00B62513" w:rsidRPr="002B3FB8" w:rsidRDefault="00B62513" w:rsidP="005B25FE">
          <w:pPr>
            <w:ind w:left="1080" w:hanging="1080"/>
            <w:rPr>
              <w:rFonts w:ascii="Times New Roman" w:eastAsia="Calibri" w:hAnsi="Times New Roman" w:cs="Times New Roman"/>
              <w:b/>
              <w:i/>
              <w:sz w:val="22"/>
              <w:szCs w:val="22"/>
              <w:lang w:eastAsia="en-US"/>
            </w:rPr>
          </w:pPr>
          <w:r w:rsidRPr="002B3FB8">
            <w:rPr>
              <w:rFonts w:ascii="Times New Roman" w:eastAsia="Calibri" w:hAnsi="Times New Roman" w:cs="Times New Roman"/>
              <w:b/>
              <w:i/>
              <w:sz w:val="22"/>
              <w:szCs w:val="22"/>
              <w:lang w:eastAsia="en-US"/>
            </w:rPr>
            <w:t>Strategy 2: Increase the focus on enhanced customer service and accountability within the VMTH and VMDL</w:t>
          </w:r>
        </w:p>
        <w:p w14:paraId="29BDA16E" w14:textId="77777777" w:rsidR="00B62513" w:rsidRPr="002B3FB8" w:rsidRDefault="00B62513" w:rsidP="005B25FE">
          <w:pPr>
            <w:ind w:left="1080" w:hanging="1080"/>
            <w:rPr>
              <w:rFonts w:ascii="Times New Roman" w:eastAsia="Calibri" w:hAnsi="Times New Roman" w:cs="Times New Roman"/>
              <w:b/>
              <w:i/>
              <w:sz w:val="22"/>
              <w:szCs w:val="22"/>
              <w:lang w:eastAsia="en-US"/>
            </w:rPr>
          </w:pPr>
          <w:r w:rsidRPr="002B3FB8">
            <w:rPr>
              <w:rFonts w:ascii="Times New Roman" w:eastAsia="Calibri" w:hAnsi="Times New Roman" w:cs="Times New Roman"/>
              <w:b/>
              <w:i/>
              <w:sz w:val="22"/>
              <w:szCs w:val="22"/>
              <w:lang w:eastAsia="en-US"/>
            </w:rPr>
            <w:lastRenderedPageBreak/>
            <w:t>Strategy 3: Invest in people, technology and equipment to sustain and maintain competitiveness within the VMTH and VMDL</w:t>
          </w:r>
        </w:p>
        <w:p w14:paraId="6AE6C623" w14:textId="77777777" w:rsidR="00B62513" w:rsidRPr="002B3FB8" w:rsidRDefault="00B62513" w:rsidP="005B25FE">
          <w:pPr>
            <w:ind w:left="1080" w:hanging="1080"/>
            <w:rPr>
              <w:rFonts w:ascii="Times New Roman" w:eastAsia="Calibri" w:hAnsi="Times New Roman" w:cs="Times New Roman"/>
              <w:b/>
              <w:i/>
              <w:sz w:val="22"/>
              <w:szCs w:val="22"/>
              <w:lang w:eastAsia="en-US"/>
            </w:rPr>
          </w:pPr>
          <w:r w:rsidRPr="002B3FB8">
            <w:rPr>
              <w:rFonts w:ascii="Times New Roman" w:eastAsia="Calibri" w:hAnsi="Times New Roman" w:cs="Times New Roman"/>
              <w:b/>
              <w:i/>
              <w:sz w:val="22"/>
              <w:szCs w:val="22"/>
              <w:lang w:eastAsia="en-US"/>
            </w:rPr>
            <w:t>Strategy 4:  Improve caseload within existing services to support and fulfill the teaching mission of the VMTH and VMDL</w:t>
          </w:r>
        </w:p>
        <w:p w14:paraId="324C0A00" w14:textId="77777777" w:rsidR="00B62513" w:rsidRPr="002B3FB8" w:rsidRDefault="00B62513" w:rsidP="005B25FE">
          <w:pPr>
            <w:ind w:left="1080" w:hanging="1080"/>
            <w:rPr>
              <w:rFonts w:ascii="Times New Roman" w:eastAsia="Calibri" w:hAnsi="Times New Roman" w:cs="Times New Roman"/>
              <w:b/>
              <w:i/>
              <w:sz w:val="22"/>
              <w:szCs w:val="22"/>
              <w:lang w:eastAsia="en-US"/>
            </w:rPr>
          </w:pPr>
          <w:r w:rsidRPr="002B3FB8">
            <w:rPr>
              <w:rFonts w:ascii="Times New Roman" w:eastAsia="Calibri" w:hAnsi="Times New Roman" w:cs="Times New Roman"/>
              <w:b/>
              <w:i/>
              <w:sz w:val="22"/>
              <w:szCs w:val="22"/>
              <w:lang w:eastAsia="en-US"/>
            </w:rPr>
            <w:t>Strategy 5:  Seek new and untapped service ventures to increase revenue for the VMTH and VMDL</w:t>
          </w:r>
        </w:p>
        <w:p w14:paraId="2A288163" w14:textId="4F98010B" w:rsidR="00B62513" w:rsidRPr="002B3FB8" w:rsidRDefault="00AA071C" w:rsidP="008E2C8E">
          <w:pPr>
            <w:rPr>
              <w:rFonts w:ascii="Times New Roman" w:eastAsia="Times New Roman" w:hAnsi="Times New Roman" w:cs="Times New Roman"/>
              <w:sz w:val="22"/>
              <w:szCs w:val="22"/>
              <w:lang w:eastAsia="en-US"/>
            </w:rPr>
          </w:pPr>
          <w:r w:rsidRPr="002B3FB8">
            <w:rPr>
              <w:rFonts w:ascii="Times New Roman" w:eastAsia="Calibri" w:hAnsi="Times New Roman" w:cs="Times New Roman"/>
              <w:b/>
              <w:caps/>
              <w:sz w:val="22"/>
              <w:szCs w:val="22"/>
              <w:lang w:eastAsia="en-US"/>
            </w:rPr>
            <w:br/>
          </w:r>
          <w:r w:rsidR="00B62513" w:rsidRPr="002B3FB8">
            <w:rPr>
              <w:rFonts w:ascii="Times New Roman" w:eastAsia="Calibri" w:hAnsi="Times New Roman" w:cs="Times New Roman"/>
              <w:b/>
              <w:caps/>
              <w:sz w:val="22"/>
              <w:szCs w:val="22"/>
              <w:lang w:eastAsia="en-US"/>
            </w:rPr>
            <w:t>Strategic Goal</w:t>
          </w:r>
          <w:r w:rsidR="00B62513" w:rsidRPr="002B3FB8">
            <w:rPr>
              <w:rFonts w:ascii="Times New Roman" w:eastAsia="Calibri" w:hAnsi="Times New Roman" w:cs="Times New Roman"/>
              <w:b/>
              <w:sz w:val="22"/>
              <w:szCs w:val="22"/>
              <w:lang w:eastAsia="en-US"/>
            </w:rPr>
            <w:t xml:space="preserve"> #4: </w:t>
          </w:r>
          <w:r w:rsidR="00B62513" w:rsidRPr="002B3FB8">
            <w:rPr>
              <w:rFonts w:ascii="Times New Roman" w:eastAsia="Calibri" w:hAnsi="Times New Roman" w:cs="Times New Roman"/>
              <w:sz w:val="22"/>
              <w:szCs w:val="22"/>
              <w:lang w:eastAsia="en-US"/>
            </w:rPr>
            <w:t>We will develop</w:t>
          </w:r>
          <w:r w:rsidR="00B62513" w:rsidRPr="002B3FB8">
            <w:rPr>
              <w:rFonts w:ascii="Times New Roman" w:eastAsia="Calibri" w:hAnsi="Times New Roman" w:cs="Times New Roman"/>
              <w:b/>
              <w:sz w:val="22"/>
              <w:szCs w:val="22"/>
              <w:lang w:eastAsia="en-US"/>
            </w:rPr>
            <w:t xml:space="preserve"> innovative partnerships and nurture economic opportunities</w:t>
          </w:r>
          <w:r w:rsidR="00B62513" w:rsidRPr="002B3FB8">
            <w:rPr>
              <w:rFonts w:ascii="Times New Roman" w:eastAsia="Times New Roman" w:hAnsi="Times New Roman" w:cs="Times New Roman"/>
              <w:sz w:val="22"/>
              <w:szCs w:val="22"/>
              <w:lang w:eastAsia="en-US"/>
            </w:rPr>
            <w:t xml:space="preserve"> </w:t>
          </w:r>
          <w:r w:rsidR="00B62513" w:rsidRPr="002B3FB8">
            <w:rPr>
              <w:rFonts w:ascii="Times New Roman" w:eastAsia="Calibri" w:hAnsi="Times New Roman" w:cs="Times New Roman"/>
              <w:sz w:val="22"/>
              <w:szCs w:val="22"/>
              <w:lang w:eastAsia="en-US"/>
            </w:rPr>
            <w:t xml:space="preserve">with the external marketplace as well as with animal and human health industry professionals. These engagements will bring new research opportunities to our campus, provide new revenue streams for the CVM, and </w:t>
          </w:r>
          <w:r w:rsidR="00B62513" w:rsidRPr="002B3FB8">
            <w:rPr>
              <w:rFonts w:ascii="Times New Roman" w:eastAsia="Times New Roman" w:hAnsi="Times New Roman" w:cs="Times New Roman"/>
              <w:sz w:val="22"/>
              <w:szCs w:val="22"/>
              <w:lang w:eastAsia="en-US"/>
            </w:rPr>
            <w:t>drive economic development for the State of Missouri.</w:t>
          </w:r>
        </w:p>
        <w:p w14:paraId="70B29A90" w14:textId="77777777" w:rsidR="005B25FE" w:rsidRDefault="005B25FE" w:rsidP="005B25FE">
          <w:pPr>
            <w:ind w:left="1080" w:hanging="1080"/>
            <w:rPr>
              <w:rFonts w:ascii="Times New Roman" w:eastAsia="Calibri" w:hAnsi="Times New Roman" w:cs="Times New Roman"/>
              <w:b/>
              <w:i/>
              <w:sz w:val="22"/>
              <w:szCs w:val="22"/>
              <w:lang w:eastAsia="en-US"/>
            </w:rPr>
          </w:pPr>
        </w:p>
        <w:p w14:paraId="6EF86F34" w14:textId="24306C2C" w:rsidR="00B62513" w:rsidRPr="002B3FB8" w:rsidRDefault="00B62513" w:rsidP="005B25FE">
          <w:pPr>
            <w:ind w:left="1080" w:hanging="1080"/>
            <w:rPr>
              <w:rFonts w:ascii="Times New Roman" w:eastAsia="Calibri" w:hAnsi="Times New Roman" w:cs="Times New Roman"/>
              <w:i/>
              <w:sz w:val="22"/>
              <w:szCs w:val="22"/>
              <w:lang w:eastAsia="en-US"/>
            </w:rPr>
          </w:pPr>
          <w:r w:rsidRPr="002B3FB8">
            <w:rPr>
              <w:rFonts w:ascii="Times New Roman" w:eastAsia="Calibri" w:hAnsi="Times New Roman" w:cs="Times New Roman"/>
              <w:b/>
              <w:i/>
              <w:sz w:val="22"/>
              <w:szCs w:val="22"/>
              <w:lang w:eastAsia="en-US"/>
            </w:rPr>
            <w:t>Strategy 1: Establish endowments to sustain and grow the teaching, research or service activities of individual programs within the College</w:t>
          </w:r>
        </w:p>
        <w:p w14:paraId="4BCF1F97" w14:textId="77777777" w:rsidR="00B62513" w:rsidRPr="002B3FB8" w:rsidRDefault="00B62513" w:rsidP="005B25FE">
          <w:pPr>
            <w:ind w:left="1080" w:hanging="1080"/>
            <w:rPr>
              <w:rFonts w:ascii="Times New Roman" w:eastAsia="Calibri" w:hAnsi="Times New Roman" w:cs="Times New Roman"/>
              <w:b/>
              <w:i/>
              <w:sz w:val="22"/>
              <w:szCs w:val="22"/>
              <w:lang w:eastAsia="en-US"/>
            </w:rPr>
          </w:pPr>
          <w:r w:rsidRPr="002B3FB8">
            <w:rPr>
              <w:rFonts w:ascii="Times New Roman" w:eastAsia="Calibri" w:hAnsi="Times New Roman" w:cs="Times New Roman"/>
              <w:b/>
              <w:i/>
              <w:sz w:val="22"/>
              <w:szCs w:val="22"/>
              <w:lang w:eastAsia="en-US"/>
            </w:rPr>
            <w:t>Strategy 2: Foster a culture of economic development and entrepreneurship within the CVM</w:t>
          </w:r>
        </w:p>
        <w:p w14:paraId="63FBCDE1" w14:textId="77777777" w:rsidR="00B62513" w:rsidRPr="002B3FB8" w:rsidRDefault="00B62513" w:rsidP="005B25FE">
          <w:pPr>
            <w:ind w:left="1080" w:hanging="1080"/>
            <w:rPr>
              <w:rFonts w:ascii="Times New Roman" w:eastAsia="Times New Roman" w:hAnsi="Times New Roman" w:cs="Times New Roman"/>
              <w:sz w:val="22"/>
              <w:szCs w:val="22"/>
              <w:lang w:eastAsia="en-US"/>
            </w:rPr>
          </w:pPr>
          <w:r w:rsidRPr="002B3FB8">
            <w:rPr>
              <w:rFonts w:ascii="Times New Roman" w:eastAsia="Calibri" w:hAnsi="Times New Roman" w:cs="Times New Roman"/>
              <w:b/>
              <w:i/>
              <w:sz w:val="22"/>
              <w:szCs w:val="22"/>
              <w:lang w:eastAsia="en-US"/>
            </w:rPr>
            <w:t>Strategy 3: Explore the potential for a Midwestern Center of Excellence for Veterinary Education, Leadership and Business Management</w:t>
          </w:r>
          <w:r w:rsidRPr="002B3FB8">
            <w:rPr>
              <w:rFonts w:ascii="Times New Roman" w:eastAsia="Times New Roman" w:hAnsi="Times New Roman" w:cs="Times New Roman"/>
              <w:sz w:val="22"/>
              <w:szCs w:val="22"/>
              <w:lang w:eastAsia="en-US"/>
            </w:rPr>
            <w:t> </w:t>
          </w:r>
        </w:p>
        <w:p w14:paraId="4E160B67" w14:textId="77777777" w:rsidR="00B62513" w:rsidRPr="002B3FB8" w:rsidRDefault="00B62513" w:rsidP="005B25FE">
          <w:pPr>
            <w:ind w:left="1080" w:hanging="1080"/>
            <w:rPr>
              <w:rFonts w:ascii="Times New Roman" w:eastAsia="Calibri" w:hAnsi="Times New Roman" w:cs="Times New Roman"/>
              <w:b/>
              <w:i/>
              <w:sz w:val="22"/>
              <w:szCs w:val="22"/>
              <w:lang w:eastAsia="en-US"/>
            </w:rPr>
          </w:pPr>
          <w:r w:rsidRPr="002B3FB8">
            <w:rPr>
              <w:rFonts w:ascii="Times New Roman" w:eastAsia="Calibri" w:hAnsi="Times New Roman" w:cs="Times New Roman"/>
              <w:b/>
              <w:i/>
              <w:sz w:val="22"/>
              <w:szCs w:val="22"/>
              <w:lang w:eastAsia="en-US"/>
            </w:rPr>
            <w:t>Strategy 4: Cultivate and track existing faculty relationships with corporations inside and outside of Missouri to benefit the College economically</w:t>
          </w:r>
        </w:p>
        <w:p w14:paraId="3EC04004" w14:textId="77777777" w:rsidR="00B62513" w:rsidRPr="002B3FB8" w:rsidRDefault="00B62513" w:rsidP="005B25FE">
          <w:pPr>
            <w:ind w:left="1080" w:hanging="1080"/>
            <w:rPr>
              <w:rFonts w:ascii="Times New Roman" w:eastAsia="Calibri" w:hAnsi="Times New Roman" w:cs="Times New Roman"/>
              <w:b/>
              <w:i/>
              <w:sz w:val="22"/>
              <w:szCs w:val="22"/>
              <w:lang w:eastAsia="en-US"/>
            </w:rPr>
          </w:pPr>
          <w:r w:rsidRPr="002B3FB8">
            <w:rPr>
              <w:rFonts w:ascii="Times New Roman" w:eastAsia="Calibri" w:hAnsi="Times New Roman" w:cs="Times New Roman"/>
              <w:b/>
              <w:i/>
              <w:sz w:val="22"/>
              <w:szCs w:val="22"/>
              <w:lang w:eastAsia="en-US"/>
            </w:rPr>
            <w:t>Strategy 5: Market the profession and the College to the public and key stakeholders highlighting the unique value that veterinary medicine brings to society</w:t>
          </w:r>
        </w:p>
        <w:p w14:paraId="7064ABDF" w14:textId="156CEC33" w:rsidR="00B62513" w:rsidRPr="002B3FB8" w:rsidRDefault="00AA071C" w:rsidP="008E2C8E">
          <w:pPr>
            <w:rPr>
              <w:rFonts w:ascii="Times New Roman" w:eastAsia="Calibri" w:hAnsi="Times New Roman" w:cs="Times New Roman"/>
              <w:sz w:val="22"/>
              <w:szCs w:val="22"/>
              <w:lang w:eastAsia="en-US"/>
            </w:rPr>
          </w:pPr>
          <w:r w:rsidRPr="002B3FB8">
            <w:rPr>
              <w:rFonts w:ascii="Times New Roman" w:eastAsia="Calibri" w:hAnsi="Times New Roman" w:cs="Times New Roman"/>
              <w:b/>
              <w:caps/>
              <w:sz w:val="22"/>
              <w:szCs w:val="22"/>
              <w:lang w:eastAsia="en-US"/>
            </w:rPr>
            <w:br/>
          </w:r>
          <w:r w:rsidR="00B62513" w:rsidRPr="002B3FB8">
            <w:rPr>
              <w:rFonts w:ascii="Times New Roman" w:eastAsia="Calibri" w:hAnsi="Times New Roman" w:cs="Times New Roman"/>
              <w:b/>
              <w:caps/>
              <w:sz w:val="22"/>
              <w:szCs w:val="22"/>
              <w:lang w:eastAsia="en-US"/>
            </w:rPr>
            <w:t>Strategic Goal</w:t>
          </w:r>
          <w:r w:rsidR="00B62513" w:rsidRPr="002B3FB8">
            <w:rPr>
              <w:rFonts w:ascii="Times New Roman" w:eastAsia="Calibri" w:hAnsi="Times New Roman" w:cs="Times New Roman"/>
              <w:b/>
              <w:sz w:val="22"/>
              <w:szCs w:val="22"/>
              <w:lang w:eastAsia="en-US"/>
            </w:rPr>
            <w:t xml:space="preserve"> #5: </w:t>
          </w:r>
          <w:r w:rsidR="00B62513" w:rsidRPr="002B3FB8">
            <w:rPr>
              <w:rFonts w:ascii="Times New Roman" w:eastAsia="Calibri" w:hAnsi="Times New Roman" w:cs="Times New Roman"/>
              <w:sz w:val="22"/>
              <w:szCs w:val="22"/>
              <w:lang w:eastAsia="en-US"/>
            </w:rPr>
            <w:t xml:space="preserve">We will continue to be recognized as </w:t>
          </w:r>
          <w:r w:rsidR="00B62513" w:rsidRPr="002B3FB8">
            <w:rPr>
              <w:rFonts w:ascii="Times New Roman" w:eastAsia="Calibri" w:hAnsi="Times New Roman" w:cs="Times New Roman"/>
              <w:b/>
              <w:sz w:val="22"/>
              <w:szCs w:val="22"/>
              <w:lang w:eastAsia="en-US"/>
            </w:rPr>
            <w:t>a world-class institution</w:t>
          </w:r>
          <w:r w:rsidR="00B62513" w:rsidRPr="002B3FB8">
            <w:rPr>
              <w:rFonts w:ascii="Times New Roman" w:eastAsia="Calibri" w:hAnsi="Times New Roman" w:cs="Times New Roman"/>
              <w:sz w:val="22"/>
              <w:szCs w:val="22"/>
              <w:lang w:eastAsia="en-US"/>
            </w:rPr>
            <w:t xml:space="preserve"> and we will use our distinction to </w:t>
          </w:r>
          <w:r w:rsidR="00B62513" w:rsidRPr="002B3FB8">
            <w:rPr>
              <w:rFonts w:ascii="Times New Roman" w:eastAsia="Calibri" w:hAnsi="Times New Roman" w:cs="Times New Roman"/>
              <w:b/>
              <w:sz w:val="22"/>
              <w:szCs w:val="22"/>
              <w:lang w:eastAsia="en-US"/>
            </w:rPr>
            <w:t>initiate and</w:t>
          </w:r>
          <w:r w:rsidR="00B62513" w:rsidRPr="002B3FB8">
            <w:rPr>
              <w:rFonts w:ascii="Times New Roman" w:eastAsia="Calibri" w:hAnsi="Times New Roman" w:cs="Times New Roman"/>
              <w:sz w:val="22"/>
              <w:szCs w:val="22"/>
              <w:lang w:eastAsia="en-US"/>
            </w:rPr>
            <w:t xml:space="preserve"> </w:t>
          </w:r>
          <w:r w:rsidR="00B62513" w:rsidRPr="002B3FB8">
            <w:rPr>
              <w:rFonts w:ascii="Times New Roman" w:eastAsia="Calibri" w:hAnsi="Times New Roman" w:cs="Times New Roman"/>
              <w:b/>
              <w:sz w:val="22"/>
              <w:szCs w:val="22"/>
              <w:lang w:eastAsia="en-US"/>
            </w:rPr>
            <w:t xml:space="preserve">reinvigorate the pride </w:t>
          </w:r>
          <w:r w:rsidR="00B62513" w:rsidRPr="002B3FB8">
            <w:rPr>
              <w:rFonts w:ascii="Times New Roman" w:eastAsia="Calibri" w:hAnsi="Times New Roman" w:cs="Times New Roman"/>
              <w:sz w:val="22"/>
              <w:szCs w:val="22"/>
              <w:lang w:eastAsia="en-US"/>
            </w:rPr>
            <w:t>that students, alumni, friends and supporters feel for the MU College of Veterinary Medicine.</w:t>
          </w:r>
        </w:p>
        <w:p w14:paraId="27879762" w14:textId="77777777" w:rsidR="005B25FE" w:rsidRDefault="005B25FE" w:rsidP="005B25FE">
          <w:pPr>
            <w:ind w:left="1080" w:hanging="1080"/>
            <w:rPr>
              <w:rFonts w:ascii="Times New Roman" w:eastAsia="Calibri" w:hAnsi="Times New Roman" w:cs="Times New Roman"/>
              <w:b/>
              <w:i/>
              <w:sz w:val="22"/>
              <w:szCs w:val="22"/>
              <w:lang w:eastAsia="en-US"/>
            </w:rPr>
          </w:pPr>
        </w:p>
        <w:p w14:paraId="612282B8" w14:textId="0B611C4E" w:rsidR="00B62513" w:rsidRPr="002B3FB8" w:rsidRDefault="00B62513" w:rsidP="005B25FE">
          <w:pPr>
            <w:ind w:left="1080" w:hanging="1080"/>
            <w:rPr>
              <w:rFonts w:ascii="Times New Roman" w:eastAsia="Calibri" w:hAnsi="Times New Roman" w:cs="Times New Roman"/>
              <w:b/>
              <w:i/>
              <w:sz w:val="22"/>
              <w:szCs w:val="22"/>
              <w:lang w:eastAsia="en-US"/>
            </w:rPr>
          </w:pPr>
          <w:r w:rsidRPr="002B3FB8">
            <w:rPr>
              <w:rFonts w:ascii="Times New Roman" w:eastAsia="Calibri" w:hAnsi="Times New Roman" w:cs="Times New Roman"/>
              <w:b/>
              <w:i/>
              <w:sz w:val="22"/>
              <w:szCs w:val="22"/>
              <w:lang w:eastAsia="en-US"/>
            </w:rPr>
            <w:t>Strategy 1:  Celebrate the accomplishments of the College with internal and external audiences</w:t>
          </w:r>
        </w:p>
        <w:p w14:paraId="692EC0E0" w14:textId="2BE51E2E" w:rsidR="00664836" w:rsidRPr="008E2C8E" w:rsidRDefault="00B62513" w:rsidP="005B25FE">
          <w:pPr>
            <w:ind w:left="1080" w:hanging="1080"/>
            <w:rPr>
              <w:rFonts w:ascii="Times New Roman" w:eastAsia="Calibri" w:hAnsi="Times New Roman" w:cs="Times New Roman"/>
              <w:b/>
              <w:i/>
              <w:sz w:val="22"/>
              <w:szCs w:val="22"/>
              <w:lang w:eastAsia="en-US"/>
            </w:rPr>
          </w:pPr>
          <w:r w:rsidRPr="002B3FB8">
            <w:rPr>
              <w:rFonts w:ascii="Times New Roman" w:eastAsia="Calibri" w:hAnsi="Times New Roman" w:cs="Times New Roman"/>
              <w:b/>
              <w:i/>
              <w:sz w:val="22"/>
              <w:szCs w:val="22"/>
              <w:lang w:eastAsia="en-US"/>
            </w:rPr>
            <w:t>Strategy 2:  Instill and maintain an improved sense of community and collegiality within the College</w:t>
          </w:r>
        </w:p>
      </w:sdtContent>
    </w:sdt>
    <w:p w14:paraId="41AA363B" w14:textId="77777777" w:rsidR="00480FF7" w:rsidRDefault="00480FF7" w:rsidP="008E2C8E">
      <w:pPr>
        <w:rPr>
          <w:rFonts w:ascii="Times New Roman" w:hAnsi="Times New Roman" w:cs="Times New Roman"/>
          <w:b/>
        </w:rPr>
      </w:pPr>
    </w:p>
    <w:p w14:paraId="1AF79458" w14:textId="77777777" w:rsidR="00272F5B" w:rsidRPr="00D7587C" w:rsidRDefault="00272F5B" w:rsidP="00272F5B">
      <w:pPr>
        <w:rPr>
          <w:rFonts w:ascii="Times New Roman" w:hAnsi="Times New Roman" w:cs="Times New Roman"/>
          <w:b/>
        </w:rPr>
      </w:pPr>
      <w:r w:rsidRPr="00D7587C">
        <w:rPr>
          <w:rFonts w:ascii="Times New Roman" w:hAnsi="Times New Roman" w:cs="Times New Roman"/>
          <w:b/>
        </w:rPr>
        <w:t>Other Comments</w:t>
      </w:r>
    </w:p>
    <w:p w14:paraId="276A197C" w14:textId="6B04F2CC" w:rsidR="00D222D4" w:rsidRPr="00D7587C" w:rsidRDefault="009F5FAF" w:rsidP="00272F5B">
      <w:pPr>
        <w:rPr>
          <w:rFonts w:ascii="Times New Roman" w:hAnsi="Times New Roman" w:cs="Times New Roman"/>
        </w:rPr>
      </w:pPr>
      <w:sdt>
        <w:sdtPr>
          <w:rPr>
            <w:rFonts w:ascii="Times New Roman" w:hAnsi="Times New Roman" w:cs="Times New Roman"/>
          </w:rPr>
          <w:id w:val="1198191029"/>
          <w:placeholder>
            <w:docPart w:val="C400BE881FFB4C518AAF6F29D3D0DE7C"/>
          </w:placeholder>
        </w:sdtPr>
        <w:sdtEndPr/>
        <w:sdtContent>
          <w:r w:rsidR="00272F5B">
            <w:rPr>
              <w:rFonts w:ascii="Times New Roman" w:hAnsi="Times New Roman" w:cs="Times New Roman"/>
            </w:rPr>
            <w:t>None.</w:t>
          </w:r>
        </w:sdtContent>
      </w:sdt>
    </w:p>
    <w:sectPr w:rsidR="00D222D4" w:rsidRPr="00D7587C" w:rsidSect="002962C3">
      <w:footerReference w:type="first" r:id="rId12"/>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8A7DA" w14:textId="77777777" w:rsidR="00A830BE" w:rsidRDefault="00A830BE" w:rsidP="004E7690">
      <w:r>
        <w:separator/>
      </w:r>
    </w:p>
  </w:endnote>
  <w:endnote w:type="continuationSeparator" w:id="0">
    <w:p w14:paraId="5A211EC5" w14:textId="77777777" w:rsidR="00A830BE" w:rsidRDefault="00A830BE"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E5F9A" w14:textId="77777777" w:rsidR="003F5201" w:rsidRDefault="003F5201" w:rsidP="002962C3">
    <w:pPr>
      <w:pStyle w:val="Footer"/>
      <w:tabs>
        <w:tab w:val="left" w:pos="3240"/>
        <w:tab w:val="left" w:pos="9000"/>
      </w:tabs>
      <w:ind w:left="-180" w:right="-360"/>
      <w:jc w:val="center"/>
      <w:rPr>
        <w:sz w:val="18"/>
        <w:szCs w:val="18"/>
      </w:rPr>
    </w:pPr>
    <w:r>
      <w:rPr>
        <w:sz w:val="18"/>
        <w:szCs w:val="18"/>
      </w:rPr>
      <w:t>Please remit via email to UM System Academic Affairs Coordinator.</w:t>
    </w:r>
  </w:p>
  <w:p w14:paraId="7F867A26" w14:textId="77777777" w:rsidR="003F5201" w:rsidRPr="00D07060" w:rsidRDefault="003F5201" w:rsidP="002962C3">
    <w:pPr>
      <w:pStyle w:val="Footer"/>
      <w:tabs>
        <w:tab w:val="left" w:pos="3240"/>
        <w:tab w:val="left" w:pos="9000"/>
      </w:tabs>
      <w:ind w:left="-180" w:right="-360"/>
      <w:jc w:val="center"/>
      <w:rPr>
        <w:rFonts w:ascii="Bulmer MT Std Regular" w:hAnsi="Bulmer MT Std Regular"/>
        <w:sz w:val="18"/>
        <w:szCs w:val="18"/>
      </w:rPr>
    </w:pPr>
    <w:r w:rsidRPr="009701FC">
      <w:rPr>
        <w:sz w:val="16"/>
        <w:szCs w:val="16"/>
      </w:rPr>
      <w:t xml:space="preserve">573-882-6396 </w:t>
    </w:r>
    <w:r>
      <w:rPr>
        <w:sz w:val="16"/>
        <w:szCs w:val="16"/>
      </w:rPr>
      <w:t xml:space="preserve"> |</w:t>
    </w:r>
    <w:r w:rsidRPr="009701FC">
      <w:rPr>
        <w:sz w:val="16"/>
        <w:szCs w:val="16"/>
      </w:rPr>
      <w:t xml:space="preserve"> www.</w:t>
    </w:r>
    <w:r w:rsidRPr="009701FC">
      <w:rPr>
        <w:b/>
        <w:sz w:val="16"/>
        <w:szCs w:val="16"/>
      </w:rPr>
      <w:t>umsystem</w:t>
    </w:r>
    <w:r w:rsidRPr="009701FC">
      <w:rPr>
        <w:sz w:val="16"/>
        <w:szCs w:val="16"/>
      </w:rPr>
      <w:t>.edu</w:t>
    </w:r>
  </w:p>
  <w:p w14:paraId="6508F086" w14:textId="77777777" w:rsidR="003F5201" w:rsidRPr="0038143A" w:rsidRDefault="0038143A" w:rsidP="0038143A">
    <w:pPr>
      <w:pStyle w:val="Footer"/>
      <w:jc w:val="right"/>
      <w:rPr>
        <w:sz w:val="18"/>
        <w:szCs w:val="18"/>
      </w:rPr>
    </w:pPr>
    <w:r w:rsidRPr="0038143A">
      <w:rPr>
        <w:sz w:val="18"/>
        <w:szCs w:val="18"/>
      </w:rPr>
      <w:t>U</w:t>
    </w:r>
    <w:r w:rsidR="008C0170">
      <w:rPr>
        <w:sz w:val="18"/>
        <w:szCs w:val="18"/>
      </w:rPr>
      <w:t>pdated</w:t>
    </w:r>
    <w:r w:rsidRPr="0038143A">
      <w:rPr>
        <w:sz w:val="18"/>
        <w:szCs w:val="18"/>
      </w:rPr>
      <w:t xml:space="preserve"> 10/24/12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DE4A5" w14:textId="77777777" w:rsidR="00A830BE" w:rsidRDefault="00A830BE" w:rsidP="004E7690">
      <w:r>
        <w:separator/>
      </w:r>
    </w:p>
  </w:footnote>
  <w:footnote w:type="continuationSeparator" w:id="0">
    <w:p w14:paraId="7169F1F7" w14:textId="77777777" w:rsidR="00A830BE" w:rsidRDefault="00A830BE" w:rsidP="004E769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1BDD"/>
    <w:multiLevelType w:val="hybridMultilevel"/>
    <w:tmpl w:val="6DDE6F1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0B2A2E"/>
    <w:multiLevelType w:val="hybridMultilevel"/>
    <w:tmpl w:val="CAA49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AB194A"/>
    <w:multiLevelType w:val="hybridMultilevel"/>
    <w:tmpl w:val="BBC6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C24F2D"/>
    <w:multiLevelType w:val="hybridMultilevel"/>
    <w:tmpl w:val="8B86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6B5DB4"/>
    <w:multiLevelType w:val="hybridMultilevel"/>
    <w:tmpl w:val="FC0A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374CE7"/>
    <w:multiLevelType w:val="hybridMultilevel"/>
    <w:tmpl w:val="FF40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36"/>
    <w:rsid w:val="00026BFF"/>
    <w:rsid w:val="00047405"/>
    <w:rsid w:val="0006190A"/>
    <w:rsid w:val="00065205"/>
    <w:rsid w:val="00096102"/>
    <w:rsid w:val="000E28EF"/>
    <w:rsid w:val="0012136F"/>
    <w:rsid w:val="00133B71"/>
    <w:rsid w:val="00167380"/>
    <w:rsid w:val="001860B7"/>
    <w:rsid w:val="001A5064"/>
    <w:rsid w:val="001D433A"/>
    <w:rsid w:val="00217B95"/>
    <w:rsid w:val="00240B32"/>
    <w:rsid w:val="00243DF7"/>
    <w:rsid w:val="00272F5B"/>
    <w:rsid w:val="00293CD9"/>
    <w:rsid w:val="002962C3"/>
    <w:rsid w:val="002B3FB8"/>
    <w:rsid w:val="002C1A7C"/>
    <w:rsid w:val="002C4737"/>
    <w:rsid w:val="002E4734"/>
    <w:rsid w:val="00310D7B"/>
    <w:rsid w:val="003175F9"/>
    <w:rsid w:val="00323B5A"/>
    <w:rsid w:val="003300B0"/>
    <w:rsid w:val="003473D8"/>
    <w:rsid w:val="003659FB"/>
    <w:rsid w:val="0038143A"/>
    <w:rsid w:val="00387AE7"/>
    <w:rsid w:val="003B2379"/>
    <w:rsid w:val="003F5201"/>
    <w:rsid w:val="003F6539"/>
    <w:rsid w:val="004548E1"/>
    <w:rsid w:val="00480FF7"/>
    <w:rsid w:val="00482CA8"/>
    <w:rsid w:val="004E7690"/>
    <w:rsid w:val="004F422F"/>
    <w:rsid w:val="00511723"/>
    <w:rsid w:val="00547509"/>
    <w:rsid w:val="00570887"/>
    <w:rsid w:val="005A203C"/>
    <w:rsid w:val="005B25FE"/>
    <w:rsid w:val="00664836"/>
    <w:rsid w:val="006728FC"/>
    <w:rsid w:val="00682A8C"/>
    <w:rsid w:val="00682DDE"/>
    <w:rsid w:val="00692792"/>
    <w:rsid w:val="006A4333"/>
    <w:rsid w:val="006F6438"/>
    <w:rsid w:val="00747448"/>
    <w:rsid w:val="007904A2"/>
    <w:rsid w:val="00837DBD"/>
    <w:rsid w:val="0088175D"/>
    <w:rsid w:val="008C0170"/>
    <w:rsid w:val="008E2C8E"/>
    <w:rsid w:val="008F01B8"/>
    <w:rsid w:val="008F753B"/>
    <w:rsid w:val="00962C9E"/>
    <w:rsid w:val="009764C1"/>
    <w:rsid w:val="009C0179"/>
    <w:rsid w:val="009D644C"/>
    <w:rsid w:val="009F5FAF"/>
    <w:rsid w:val="00A16669"/>
    <w:rsid w:val="00A26BE8"/>
    <w:rsid w:val="00A558E8"/>
    <w:rsid w:val="00A65222"/>
    <w:rsid w:val="00A73333"/>
    <w:rsid w:val="00A830BE"/>
    <w:rsid w:val="00AA071C"/>
    <w:rsid w:val="00AE6B13"/>
    <w:rsid w:val="00B102EF"/>
    <w:rsid w:val="00B62513"/>
    <w:rsid w:val="00B84C0C"/>
    <w:rsid w:val="00B92174"/>
    <w:rsid w:val="00C4294E"/>
    <w:rsid w:val="00C61160"/>
    <w:rsid w:val="00C75D1F"/>
    <w:rsid w:val="00C764E6"/>
    <w:rsid w:val="00D15F73"/>
    <w:rsid w:val="00D222D4"/>
    <w:rsid w:val="00D26481"/>
    <w:rsid w:val="00D50FC9"/>
    <w:rsid w:val="00D62EB3"/>
    <w:rsid w:val="00D7587C"/>
    <w:rsid w:val="00D75CFE"/>
    <w:rsid w:val="00D7652F"/>
    <w:rsid w:val="00D95078"/>
    <w:rsid w:val="00E13219"/>
    <w:rsid w:val="00E5339D"/>
    <w:rsid w:val="00E75CE9"/>
    <w:rsid w:val="00ED0D2C"/>
    <w:rsid w:val="00ED563A"/>
    <w:rsid w:val="00EF1EE7"/>
    <w:rsid w:val="00F16068"/>
    <w:rsid w:val="00FA3912"/>
    <w:rsid w:val="00FB1376"/>
    <w:rsid w:val="00FE458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7E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ListParagraph">
    <w:name w:val="List Paragraph"/>
    <w:basedOn w:val="Normal"/>
    <w:uiPriority w:val="34"/>
    <w:qFormat/>
    <w:rsid w:val="00240B32"/>
    <w:pPr>
      <w:ind w:left="720"/>
      <w:contextualSpacing/>
    </w:pPr>
    <w:rPr>
      <w:rFonts w:ascii="Calibri" w:eastAsia="Times New Roman" w:hAnsi="Calibri"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ListParagraph">
    <w:name w:val="List Paragraph"/>
    <w:basedOn w:val="Normal"/>
    <w:uiPriority w:val="34"/>
    <w:qFormat/>
    <w:rsid w:val="00240B32"/>
    <w:pPr>
      <w:ind w:left="720"/>
      <w:contextualSpacing/>
    </w:pPr>
    <w:rPr>
      <w:rFonts w:ascii="Calibri" w:eastAsia="Times New Roman"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67050603D14F28BD0B821DC0E5A985"/>
        <w:category>
          <w:name w:val="General"/>
          <w:gallery w:val="placeholder"/>
        </w:category>
        <w:types>
          <w:type w:val="bbPlcHdr"/>
        </w:types>
        <w:behaviors>
          <w:behavior w:val="content"/>
        </w:behaviors>
        <w:guid w:val="{7E61FE3A-0E01-4EFB-9B81-C2BFA507CF56}"/>
      </w:docPartPr>
      <w:docPartBody>
        <w:p w:rsidR="006469C1" w:rsidRDefault="00861B3D" w:rsidP="00861B3D">
          <w:pPr>
            <w:pStyle w:val="C567050603D14F28BD0B821DC0E5A9856"/>
          </w:pPr>
          <w:r>
            <w:rPr>
              <w:rStyle w:val="PlaceholderText"/>
            </w:rPr>
            <w:t>Click here to describe any significant changes that have occurred in the program since the last review (or in past five years)</w:t>
          </w:r>
          <w:r w:rsidRPr="002C3173">
            <w:rPr>
              <w:rStyle w:val="PlaceholderText"/>
            </w:rPr>
            <w:t>.</w:t>
          </w:r>
        </w:p>
      </w:docPartBody>
    </w:docPart>
    <w:docPart>
      <w:docPartPr>
        <w:name w:val="E25FF509BD2342AEB940E8CE89F75D8D"/>
        <w:category>
          <w:name w:val="General"/>
          <w:gallery w:val="placeholder"/>
        </w:category>
        <w:types>
          <w:type w:val="bbPlcHdr"/>
        </w:types>
        <w:behaviors>
          <w:behavior w:val="content"/>
        </w:behaviors>
        <w:guid w:val="{358D29F8-C7D2-429E-92F6-BDC6926E16DF}"/>
      </w:docPartPr>
      <w:docPartBody>
        <w:p w:rsidR="006469C1" w:rsidRDefault="00861B3D" w:rsidP="00861B3D">
          <w:pPr>
            <w:pStyle w:val="E25FF509BD2342AEB940E8CE89F75D8D4"/>
          </w:pPr>
          <w:r>
            <w:rPr>
              <w:rStyle w:val="PlaceholderText"/>
            </w:rPr>
            <w:t>Click here to d</w:t>
          </w:r>
          <w:r w:rsidRPr="00C4294E">
            <w:rPr>
              <w:rStyle w:val="PlaceholderText"/>
            </w:rPr>
            <w:t>escribe steps, taken and planned, for ways to improve the program or to adopt novel approaches.  If reallocating resources or program emphasis, describe what steps are being taken to ensure that the quality of</w:t>
          </w:r>
          <w:r>
            <w:rPr>
              <w:rStyle w:val="PlaceholderText"/>
            </w:rPr>
            <w:t xml:space="preserve"> the program is not compromised</w:t>
          </w:r>
          <w:r w:rsidRPr="002C3173">
            <w:rPr>
              <w:rStyle w:val="PlaceholderText"/>
            </w:rPr>
            <w:t>.</w:t>
          </w:r>
        </w:p>
      </w:docPartBody>
    </w:docPart>
    <w:docPart>
      <w:docPartPr>
        <w:name w:val="C400BE881FFB4C518AAF6F29D3D0DE7C"/>
        <w:category>
          <w:name w:val="General"/>
          <w:gallery w:val="placeholder"/>
        </w:category>
        <w:types>
          <w:type w:val="bbPlcHdr"/>
        </w:types>
        <w:behaviors>
          <w:behavior w:val="content"/>
        </w:behaviors>
        <w:guid w:val="{CBF35436-7C95-46F3-80B9-DC8B2FBFBBD1}"/>
      </w:docPartPr>
      <w:docPartBody>
        <w:p w:rsidR="00382BB5" w:rsidRDefault="00277D89" w:rsidP="00277D89">
          <w:pPr>
            <w:pStyle w:val="C400BE881FFB4C518AAF6F29D3D0DE7C"/>
          </w:pPr>
          <w:r>
            <w:rPr>
              <w:rStyle w:val="PlaceholderText"/>
            </w:rPr>
            <w:t>Click here if you wish to i</w:t>
          </w:r>
          <w:r w:rsidRPr="00C4294E">
            <w:rPr>
              <w:rStyle w:val="PlaceholderText"/>
            </w:rPr>
            <w:t>nclude additional comments about program.</w:t>
          </w:r>
          <w:r>
            <w:rPr>
              <w:rFonts w:ascii="Times New Roman" w:hAnsi="Times New Roman" w:cs="Times New Roma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61B3D"/>
    <w:rsid w:val="00201D1F"/>
    <w:rsid w:val="00232E07"/>
    <w:rsid w:val="00277D89"/>
    <w:rsid w:val="002A7B97"/>
    <w:rsid w:val="002D4350"/>
    <w:rsid w:val="00382BB5"/>
    <w:rsid w:val="006469C1"/>
    <w:rsid w:val="006979F7"/>
    <w:rsid w:val="00713F63"/>
    <w:rsid w:val="00861B3D"/>
    <w:rsid w:val="009667DE"/>
    <w:rsid w:val="00A55BC0"/>
    <w:rsid w:val="00E93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D89"/>
    <w:rPr>
      <w:color w:val="808080"/>
    </w:rPr>
  </w:style>
  <w:style w:type="paragraph" w:customStyle="1" w:styleId="C89105073EE84FA692CA819F445F1C8E">
    <w:name w:val="C89105073EE84FA692CA819F445F1C8E"/>
    <w:rsid w:val="00861B3D"/>
    <w:pPr>
      <w:spacing w:after="0" w:line="240" w:lineRule="auto"/>
    </w:pPr>
    <w:rPr>
      <w:sz w:val="24"/>
      <w:szCs w:val="24"/>
      <w:lang w:eastAsia="ja-JP"/>
    </w:rPr>
  </w:style>
  <w:style w:type="paragraph" w:customStyle="1" w:styleId="C89105073EE84FA692CA819F445F1C8E1">
    <w:name w:val="C89105073EE84FA692CA819F445F1C8E1"/>
    <w:rsid w:val="00861B3D"/>
    <w:pPr>
      <w:spacing w:after="0" w:line="240" w:lineRule="auto"/>
    </w:pPr>
    <w:rPr>
      <w:sz w:val="24"/>
      <w:szCs w:val="24"/>
      <w:lang w:eastAsia="ja-JP"/>
    </w:rPr>
  </w:style>
  <w:style w:type="paragraph" w:customStyle="1" w:styleId="C89105073EE84FA692CA819F445F1C8E2">
    <w:name w:val="C89105073EE84FA692CA819F445F1C8E2"/>
    <w:rsid w:val="00861B3D"/>
    <w:pPr>
      <w:spacing w:after="0" w:line="240" w:lineRule="auto"/>
    </w:pPr>
    <w:rPr>
      <w:sz w:val="24"/>
      <w:szCs w:val="24"/>
      <w:lang w:eastAsia="ja-JP"/>
    </w:rPr>
  </w:style>
  <w:style w:type="paragraph" w:customStyle="1" w:styleId="C89105073EE84FA692CA819F445F1C8E3">
    <w:name w:val="C89105073EE84FA692CA819F445F1C8E3"/>
    <w:rsid w:val="00861B3D"/>
    <w:pPr>
      <w:spacing w:after="0" w:line="240" w:lineRule="auto"/>
    </w:pPr>
    <w:rPr>
      <w:sz w:val="24"/>
      <w:szCs w:val="24"/>
      <w:lang w:eastAsia="ja-JP"/>
    </w:rPr>
  </w:style>
  <w:style w:type="paragraph" w:customStyle="1" w:styleId="C567050603D14F28BD0B821DC0E5A985">
    <w:name w:val="C567050603D14F28BD0B821DC0E5A985"/>
    <w:rsid w:val="00861B3D"/>
    <w:pPr>
      <w:spacing w:after="0" w:line="240" w:lineRule="auto"/>
    </w:pPr>
    <w:rPr>
      <w:sz w:val="24"/>
      <w:szCs w:val="24"/>
      <w:lang w:eastAsia="ja-JP"/>
    </w:rPr>
  </w:style>
  <w:style w:type="paragraph" w:customStyle="1" w:styleId="0FB2171BD7C24A99804DC40494A12CA0">
    <w:name w:val="0FB2171BD7C24A99804DC40494A12CA0"/>
    <w:rsid w:val="00861B3D"/>
    <w:pPr>
      <w:spacing w:after="0" w:line="240" w:lineRule="auto"/>
    </w:pPr>
    <w:rPr>
      <w:sz w:val="24"/>
      <w:szCs w:val="24"/>
      <w:lang w:eastAsia="ja-JP"/>
    </w:rPr>
  </w:style>
  <w:style w:type="paragraph" w:customStyle="1" w:styleId="8ADA2A0856CC4278B02825694C5CBE75">
    <w:name w:val="8ADA2A0856CC4278B02825694C5CBE75"/>
    <w:rsid w:val="00861B3D"/>
    <w:pPr>
      <w:spacing w:after="0" w:line="240" w:lineRule="auto"/>
    </w:pPr>
    <w:rPr>
      <w:sz w:val="24"/>
      <w:szCs w:val="24"/>
      <w:lang w:eastAsia="ja-JP"/>
    </w:rPr>
  </w:style>
  <w:style w:type="paragraph" w:customStyle="1" w:styleId="6CC9E3F9324F421795C9F9343418DB78">
    <w:name w:val="6CC9E3F9324F421795C9F9343418DB78"/>
    <w:rsid w:val="00861B3D"/>
    <w:pPr>
      <w:spacing w:after="0" w:line="240" w:lineRule="auto"/>
    </w:pPr>
    <w:rPr>
      <w:sz w:val="24"/>
      <w:szCs w:val="24"/>
      <w:lang w:eastAsia="ja-JP"/>
    </w:rPr>
  </w:style>
  <w:style w:type="paragraph" w:customStyle="1" w:styleId="1D34D97A41164DBC8C5F8F9CCBF9D946">
    <w:name w:val="1D34D97A41164DBC8C5F8F9CCBF9D946"/>
    <w:rsid w:val="00861B3D"/>
    <w:pPr>
      <w:spacing w:after="0" w:line="240" w:lineRule="auto"/>
    </w:pPr>
    <w:rPr>
      <w:sz w:val="24"/>
      <w:szCs w:val="24"/>
      <w:lang w:eastAsia="ja-JP"/>
    </w:rPr>
  </w:style>
  <w:style w:type="paragraph" w:customStyle="1" w:styleId="5164E56E12BD4D568BE4D4D939EA5966">
    <w:name w:val="5164E56E12BD4D568BE4D4D939EA5966"/>
    <w:rsid w:val="00861B3D"/>
    <w:pPr>
      <w:spacing w:after="0" w:line="240" w:lineRule="auto"/>
    </w:pPr>
    <w:rPr>
      <w:sz w:val="24"/>
      <w:szCs w:val="24"/>
      <w:lang w:eastAsia="ja-JP"/>
    </w:rPr>
  </w:style>
  <w:style w:type="paragraph" w:customStyle="1" w:styleId="C567050603D14F28BD0B821DC0E5A9851">
    <w:name w:val="C567050603D14F28BD0B821DC0E5A9851"/>
    <w:rsid w:val="00861B3D"/>
    <w:pPr>
      <w:spacing w:after="0" w:line="240" w:lineRule="auto"/>
    </w:pPr>
    <w:rPr>
      <w:sz w:val="24"/>
      <w:szCs w:val="24"/>
      <w:lang w:eastAsia="ja-JP"/>
    </w:rPr>
  </w:style>
  <w:style w:type="paragraph" w:customStyle="1" w:styleId="0FB2171BD7C24A99804DC40494A12CA01">
    <w:name w:val="0FB2171BD7C24A99804DC40494A12CA01"/>
    <w:rsid w:val="00861B3D"/>
    <w:pPr>
      <w:spacing w:after="0" w:line="240" w:lineRule="auto"/>
    </w:pPr>
    <w:rPr>
      <w:sz w:val="24"/>
      <w:szCs w:val="24"/>
      <w:lang w:eastAsia="ja-JP"/>
    </w:rPr>
  </w:style>
  <w:style w:type="paragraph" w:customStyle="1" w:styleId="8ADA2A0856CC4278B02825694C5CBE751">
    <w:name w:val="8ADA2A0856CC4278B02825694C5CBE751"/>
    <w:rsid w:val="00861B3D"/>
    <w:pPr>
      <w:spacing w:after="0" w:line="240" w:lineRule="auto"/>
    </w:pPr>
    <w:rPr>
      <w:sz w:val="24"/>
      <w:szCs w:val="24"/>
      <w:lang w:eastAsia="ja-JP"/>
    </w:rPr>
  </w:style>
  <w:style w:type="paragraph" w:customStyle="1" w:styleId="6CC9E3F9324F421795C9F9343418DB781">
    <w:name w:val="6CC9E3F9324F421795C9F9343418DB781"/>
    <w:rsid w:val="00861B3D"/>
    <w:pPr>
      <w:spacing w:after="0" w:line="240" w:lineRule="auto"/>
    </w:pPr>
    <w:rPr>
      <w:sz w:val="24"/>
      <w:szCs w:val="24"/>
      <w:lang w:eastAsia="ja-JP"/>
    </w:rPr>
  </w:style>
  <w:style w:type="paragraph" w:customStyle="1" w:styleId="9C67CE62C1CE41ED961BA818B72D33A1">
    <w:name w:val="9C67CE62C1CE41ED961BA818B72D33A1"/>
    <w:rsid w:val="00861B3D"/>
    <w:pPr>
      <w:spacing w:after="0" w:line="240" w:lineRule="auto"/>
    </w:pPr>
    <w:rPr>
      <w:sz w:val="24"/>
      <w:szCs w:val="24"/>
      <w:lang w:eastAsia="ja-JP"/>
    </w:rPr>
  </w:style>
  <w:style w:type="paragraph" w:customStyle="1" w:styleId="5164E56E12BD4D568BE4D4D939EA59661">
    <w:name w:val="5164E56E12BD4D568BE4D4D939EA59661"/>
    <w:rsid w:val="00861B3D"/>
    <w:pPr>
      <w:spacing w:after="0" w:line="240" w:lineRule="auto"/>
    </w:pPr>
    <w:rPr>
      <w:sz w:val="24"/>
      <w:szCs w:val="24"/>
      <w:lang w:eastAsia="ja-JP"/>
    </w:rPr>
  </w:style>
  <w:style w:type="paragraph" w:customStyle="1" w:styleId="C567050603D14F28BD0B821DC0E5A9852">
    <w:name w:val="C567050603D14F28BD0B821DC0E5A9852"/>
    <w:rsid w:val="00861B3D"/>
    <w:pPr>
      <w:spacing w:after="0" w:line="240" w:lineRule="auto"/>
    </w:pPr>
    <w:rPr>
      <w:sz w:val="24"/>
      <w:szCs w:val="24"/>
      <w:lang w:eastAsia="ja-JP"/>
    </w:rPr>
  </w:style>
  <w:style w:type="paragraph" w:customStyle="1" w:styleId="E25FF509BD2342AEB940E8CE89F75D8D">
    <w:name w:val="E25FF509BD2342AEB940E8CE89F75D8D"/>
    <w:rsid w:val="00861B3D"/>
    <w:pPr>
      <w:spacing w:after="0" w:line="240" w:lineRule="auto"/>
    </w:pPr>
    <w:rPr>
      <w:sz w:val="24"/>
      <w:szCs w:val="24"/>
      <w:lang w:eastAsia="ja-JP"/>
    </w:rPr>
  </w:style>
  <w:style w:type="paragraph" w:customStyle="1" w:styleId="097FB40A6AE1479FB2FCB33B8ED8F8B8">
    <w:name w:val="097FB40A6AE1479FB2FCB33B8ED8F8B8"/>
    <w:rsid w:val="00861B3D"/>
    <w:pPr>
      <w:spacing w:after="0" w:line="240" w:lineRule="auto"/>
    </w:pPr>
    <w:rPr>
      <w:sz w:val="24"/>
      <w:szCs w:val="24"/>
      <w:lang w:eastAsia="ja-JP"/>
    </w:rPr>
  </w:style>
  <w:style w:type="paragraph" w:customStyle="1" w:styleId="0FB2171BD7C24A99804DC40494A12CA02">
    <w:name w:val="0FB2171BD7C24A99804DC40494A12CA02"/>
    <w:rsid w:val="00861B3D"/>
    <w:pPr>
      <w:spacing w:after="0" w:line="240" w:lineRule="auto"/>
    </w:pPr>
    <w:rPr>
      <w:sz w:val="24"/>
      <w:szCs w:val="24"/>
      <w:lang w:eastAsia="ja-JP"/>
    </w:rPr>
  </w:style>
  <w:style w:type="paragraph" w:customStyle="1" w:styleId="8ADA2A0856CC4278B02825694C5CBE752">
    <w:name w:val="8ADA2A0856CC4278B02825694C5CBE752"/>
    <w:rsid w:val="00861B3D"/>
    <w:pPr>
      <w:spacing w:after="0" w:line="240" w:lineRule="auto"/>
    </w:pPr>
    <w:rPr>
      <w:sz w:val="24"/>
      <w:szCs w:val="24"/>
      <w:lang w:eastAsia="ja-JP"/>
    </w:rPr>
  </w:style>
  <w:style w:type="paragraph" w:customStyle="1" w:styleId="6CC9E3F9324F421795C9F9343418DB782">
    <w:name w:val="6CC9E3F9324F421795C9F9343418DB782"/>
    <w:rsid w:val="00861B3D"/>
    <w:pPr>
      <w:spacing w:after="0" w:line="240" w:lineRule="auto"/>
    </w:pPr>
    <w:rPr>
      <w:sz w:val="24"/>
      <w:szCs w:val="24"/>
      <w:lang w:eastAsia="ja-JP"/>
    </w:rPr>
  </w:style>
  <w:style w:type="paragraph" w:customStyle="1" w:styleId="9C67CE62C1CE41ED961BA818B72D33A11">
    <w:name w:val="9C67CE62C1CE41ED961BA818B72D33A11"/>
    <w:rsid w:val="00861B3D"/>
    <w:pPr>
      <w:spacing w:after="0" w:line="240" w:lineRule="auto"/>
    </w:pPr>
    <w:rPr>
      <w:sz w:val="24"/>
      <w:szCs w:val="24"/>
      <w:lang w:eastAsia="ja-JP"/>
    </w:rPr>
  </w:style>
  <w:style w:type="paragraph" w:customStyle="1" w:styleId="5164E56E12BD4D568BE4D4D939EA59662">
    <w:name w:val="5164E56E12BD4D568BE4D4D939EA59662"/>
    <w:rsid w:val="00861B3D"/>
    <w:pPr>
      <w:spacing w:after="0" w:line="240" w:lineRule="auto"/>
    </w:pPr>
    <w:rPr>
      <w:sz w:val="24"/>
      <w:szCs w:val="24"/>
      <w:lang w:eastAsia="ja-JP"/>
    </w:rPr>
  </w:style>
  <w:style w:type="paragraph" w:customStyle="1" w:styleId="C567050603D14F28BD0B821DC0E5A9853">
    <w:name w:val="C567050603D14F28BD0B821DC0E5A9853"/>
    <w:rsid w:val="00861B3D"/>
    <w:pPr>
      <w:spacing w:after="0" w:line="240" w:lineRule="auto"/>
    </w:pPr>
    <w:rPr>
      <w:sz w:val="24"/>
      <w:szCs w:val="24"/>
      <w:lang w:eastAsia="ja-JP"/>
    </w:rPr>
  </w:style>
  <w:style w:type="paragraph" w:customStyle="1" w:styleId="E25FF509BD2342AEB940E8CE89F75D8D1">
    <w:name w:val="E25FF509BD2342AEB940E8CE89F75D8D1"/>
    <w:rsid w:val="00861B3D"/>
    <w:pPr>
      <w:spacing w:after="0" w:line="240" w:lineRule="auto"/>
    </w:pPr>
    <w:rPr>
      <w:sz w:val="24"/>
      <w:szCs w:val="24"/>
      <w:lang w:eastAsia="ja-JP"/>
    </w:rPr>
  </w:style>
  <w:style w:type="paragraph" w:customStyle="1" w:styleId="097FB40A6AE1479FB2FCB33B8ED8F8B81">
    <w:name w:val="097FB40A6AE1479FB2FCB33B8ED8F8B81"/>
    <w:rsid w:val="00861B3D"/>
    <w:pPr>
      <w:spacing w:after="0" w:line="240" w:lineRule="auto"/>
    </w:pPr>
    <w:rPr>
      <w:sz w:val="24"/>
      <w:szCs w:val="24"/>
      <w:lang w:eastAsia="ja-JP"/>
    </w:rPr>
  </w:style>
  <w:style w:type="paragraph" w:customStyle="1" w:styleId="E3495D08B4FE4728916A2C20EF615369">
    <w:name w:val="E3495D08B4FE4728916A2C20EF615369"/>
    <w:rsid w:val="00861B3D"/>
  </w:style>
  <w:style w:type="paragraph" w:customStyle="1" w:styleId="C567050603D14F28BD0B821DC0E5A9854">
    <w:name w:val="C567050603D14F28BD0B821DC0E5A9854"/>
    <w:rsid w:val="00861B3D"/>
    <w:pPr>
      <w:spacing w:after="0" w:line="240" w:lineRule="auto"/>
    </w:pPr>
    <w:rPr>
      <w:sz w:val="24"/>
      <w:szCs w:val="24"/>
      <w:lang w:eastAsia="ja-JP"/>
    </w:rPr>
  </w:style>
  <w:style w:type="paragraph" w:customStyle="1" w:styleId="E25FF509BD2342AEB940E8CE89F75D8D2">
    <w:name w:val="E25FF509BD2342AEB940E8CE89F75D8D2"/>
    <w:rsid w:val="00861B3D"/>
    <w:pPr>
      <w:spacing w:after="0" w:line="240" w:lineRule="auto"/>
    </w:pPr>
    <w:rPr>
      <w:sz w:val="24"/>
      <w:szCs w:val="24"/>
      <w:lang w:eastAsia="ja-JP"/>
    </w:rPr>
  </w:style>
  <w:style w:type="paragraph" w:customStyle="1" w:styleId="097FB40A6AE1479FB2FCB33B8ED8F8B82">
    <w:name w:val="097FB40A6AE1479FB2FCB33B8ED8F8B82"/>
    <w:rsid w:val="00861B3D"/>
    <w:pPr>
      <w:spacing w:after="0" w:line="240" w:lineRule="auto"/>
    </w:pPr>
    <w:rPr>
      <w:sz w:val="24"/>
      <w:szCs w:val="24"/>
      <w:lang w:eastAsia="ja-JP"/>
    </w:rPr>
  </w:style>
  <w:style w:type="paragraph" w:customStyle="1" w:styleId="C567050603D14F28BD0B821DC0E5A9855">
    <w:name w:val="C567050603D14F28BD0B821DC0E5A9855"/>
    <w:rsid w:val="00861B3D"/>
    <w:pPr>
      <w:spacing w:after="0" w:line="240" w:lineRule="auto"/>
    </w:pPr>
    <w:rPr>
      <w:sz w:val="24"/>
      <w:szCs w:val="24"/>
      <w:lang w:eastAsia="ja-JP"/>
    </w:rPr>
  </w:style>
  <w:style w:type="paragraph" w:customStyle="1" w:styleId="E25FF509BD2342AEB940E8CE89F75D8D3">
    <w:name w:val="E25FF509BD2342AEB940E8CE89F75D8D3"/>
    <w:rsid w:val="00861B3D"/>
    <w:pPr>
      <w:spacing w:after="0" w:line="240" w:lineRule="auto"/>
    </w:pPr>
    <w:rPr>
      <w:sz w:val="24"/>
      <w:szCs w:val="24"/>
      <w:lang w:eastAsia="ja-JP"/>
    </w:rPr>
  </w:style>
  <w:style w:type="paragraph" w:customStyle="1" w:styleId="097FB40A6AE1479FB2FCB33B8ED8F8B83">
    <w:name w:val="097FB40A6AE1479FB2FCB33B8ED8F8B83"/>
    <w:rsid w:val="00861B3D"/>
    <w:pPr>
      <w:spacing w:after="0" w:line="240" w:lineRule="auto"/>
    </w:pPr>
    <w:rPr>
      <w:sz w:val="24"/>
      <w:szCs w:val="24"/>
      <w:lang w:eastAsia="ja-JP"/>
    </w:rPr>
  </w:style>
  <w:style w:type="paragraph" w:customStyle="1" w:styleId="C567050603D14F28BD0B821DC0E5A9856">
    <w:name w:val="C567050603D14F28BD0B821DC0E5A9856"/>
    <w:rsid w:val="00861B3D"/>
    <w:pPr>
      <w:spacing w:after="0" w:line="240" w:lineRule="auto"/>
    </w:pPr>
    <w:rPr>
      <w:sz w:val="24"/>
      <w:szCs w:val="24"/>
      <w:lang w:eastAsia="ja-JP"/>
    </w:rPr>
  </w:style>
  <w:style w:type="paragraph" w:customStyle="1" w:styleId="E25FF509BD2342AEB940E8CE89F75D8D4">
    <w:name w:val="E25FF509BD2342AEB940E8CE89F75D8D4"/>
    <w:rsid w:val="00861B3D"/>
    <w:pPr>
      <w:spacing w:after="0" w:line="240" w:lineRule="auto"/>
    </w:pPr>
    <w:rPr>
      <w:sz w:val="24"/>
      <w:szCs w:val="24"/>
      <w:lang w:eastAsia="ja-JP"/>
    </w:rPr>
  </w:style>
  <w:style w:type="paragraph" w:customStyle="1" w:styleId="097FB40A6AE1479FB2FCB33B8ED8F8B84">
    <w:name w:val="097FB40A6AE1479FB2FCB33B8ED8F8B84"/>
    <w:rsid w:val="00861B3D"/>
    <w:pPr>
      <w:spacing w:after="0" w:line="240" w:lineRule="auto"/>
    </w:pPr>
    <w:rPr>
      <w:sz w:val="24"/>
      <w:szCs w:val="24"/>
      <w:lang w:eastAsia="ja-JP"/>
    </w:rPr>
  </w:style>
  <w:style w:type="paragraph" w:customStyle="1" w:styleId="216D87C869734DFF8AE29C77B5BECF9D">
    <w:name w:val="216D87C869734DFF8AE29C77B5BECF9D"/>
    <w:rsid w:val="006469C1"/>
  </w:style>
  <w:style w:type="paragraph" w:customStyle="1" w:styleId="C400BE881FFB4C518AAF6F29D3D0DE7C">
    <w:name w:val="C400BE881FFB4C518AAF6F29D3D0DE7C"/>
    <w:rsid w:val="00277D89"/>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23EE384981C8408B4ABA3A849C5262" ma:contentTypeVersion="0" ma:contentTypeDescription="Create a new document." ma:contentTypeScope="" ma:versionID="ef15cffd94c171a76147500cc1fc073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61D37-E93A-4FDC-965D-0D71C0A18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C8475BD-D746-4DCE-A541-447811E9BAB8}">
  <ds:schemaRefs>
    <ds:schemaRef ds:uri="http://schemas.microsoft.com/office/2006/metadata/properties"/>
  </ds:schemaRefs>
</ds:datastoreItem>
</file>

<file path=customXml/itemProps3.xml><?xml version="1.0" encoding="utf-8"?>
<ds:datastoreItem xmlns:ds="http://schemas.openxmlformats.org/officeDocument/2006/customXml" ds:itemID="{18040814-C771-4F20-BE11-B7EF013D5707}">
  <ds:schemaRefs>
    <ds:schemaRef ds:uri="http://schemas.microsoft.com/sharepoint/v3/contenttype/forms"/>
  </ds:schemaRefs>
</ds:datastoreItem>
</file>

<file path=customXml/itemProps4.xml><?xml version="1.0" encoding="utf-8"?>
<ds:datastoreItem xmlns:ds="http://schemas.openxmlformats.org/officeDocument/2006/customXml" ds:itemID="{4C56A8B2-3104-FF49-8FF1-16D67C21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1104</Words>
  <Characters>6294</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administrator</cp:lastModifiedBy>
  <cp:revision>4</cp:revision>
  <cp:lastPrinted>2014-10-14T21:47:00Z</cp:lastPrinted>
  <dcterms:created xsi:type="dcterms:W3CDTF">2014-12-23T18:35:00Z</dcterms:created>
  <dcterms:modified xsi:type="dcterms:W3CDTF">2014-12-23T18:43:00Z</dcterms:modified>
</cp:coreProperties>
</file>